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E8D532" w14:textId="65254A25" w:rsidR="002678C5" w:rsidRDefault="00471432" w:rsidP="002678C5">
      <w:pPr>
        <w:spacing w:line="0" w:lineRule="atLeast"/>
        <w:jc w:val="center"/>
        <w:rPr>
          <w:rFonts w:ascii="Times New Roman" w:eastAsia="Times New Roman" w:hAnsi="Times New Roman"/>
          <w:b/>
          <w:sz w:val="24"/>
        </w:rPr>
      </w:pPr>
      <w:r>
        <w:rPr>
          <w:rFonts w:ascii="Times New Roman" w:eastAsia="Times New Roman" w:hAnsi="Times New Roman"/>
          <w:b/>
          <w:sz w:val="24"/>
        </w:rPr>
        <w:t>Д</w:t>
      </w:r>
      <w:r>
        <w:rPr>
          <w:rFonts w:ascii="Times New Roman" w:eastAsia="Times New Roman" w:hAnsi="Times New Roman"/>
          <w:b/>
          <w:sz w:val="24"/>
          <w:lang w:val="kk-KZ"/>
        </w:rPr>
        <w:t xml:space="preserve">әріс </w:t>
      </w:r>
      <w:r>
        <w:rPr>
          <w:rFonts w:ascii="Times New Roman" w:eastAsia="Times New Roman" w:hAnsi="Times New Roman"/>
          <w:b/>
          <w:sz w:val="24"/>
        </w:rPr>
        <w:t>№9</w:t>
      </w:r>
    </w:p>
    <w:p w14:paraId="2D4795B7" w14:textId="77777777" w:rsidR="002678C5" w:rsidRDefault="002678C5" w:rsidP="002678C5">
      <w:pPr>
        <w:spacing w:line="300" w:lineRule="exact"/>
        <w:rPr>
          <w:rFonts w:ascii="Times New Roman" w:eastAsia="Times New Roman" w:hAnsi="Times New Roman"/>
        </w:rPr>
      </w:pPr>
    </w:p>
    <w:p w14:paraId="2E4749F3" w14:textId="77777777" w:rsidR="002678C5" w:rsidRDefault="002678C5" w:rsidP="002678C5">
      <w:pPr>
        <w:spacing w:line="277" w:lineRule="auto"/>
        <w:jc w:val="center"/>
        <w:rPr>
          <w:rFonts w:ascii="Times New Roman" w:eastAsia="Times New Roman" w:hAnsi="Times New Roman"/>
          <w:b/>
          <w:sz w:val="23"/>
        </w:rPr>
      </w:pPr>
      <w:r>
        <w:rPr>
          <w:rFonts w:ascii="Times New Roman" w:eastAsia="Times New Roman" w:hAnsi="Times New Roman"/>
          <w:b/>
          <w:sz w:val="23"/>
        </w:rPr>
        <w:t>ТОПЫРАҚТЫҢ ОРГАНИКАЛЫҚ ЗАТТАР ЖƏНЕ ОНЫҢ ТОПЫРАҚ ҚҰНАРЛЫҒЫН ҚАЛЫПТАСУЫНДАҒЫ МАҢЫЗЫ</w:t>
      </w:r>
    </w:p>
    <w:p w14:paraId="7FECB927" w14:textId="77777777" w:rsidR="002678C5" w:rsidRDefault="002678C5" w:rsidP="002678C5">
      <w:pPr>
        <w:spacing w:line="201" w:lineRule="exact"/>
        <w:rPr>
          <w:rFonts w:ascii="Times New Roman" w:eastAsia="Times New Roman" w:hAnsi="Times New Roman"/>
        </w:rPr>
      </w:pPr>
    </w:p>
    <w:p w14:paraId="3788111E" w14:textId="4315B4D4" w:rsidR="002678C5" w:rsidRDefault="00471432" w:rsidP="002678C5">
      <w:pPr>
        <w:spacing w:line="0" w:lineRule="atLeast"/>
        <w:jc w:val="center"/>
        <w:rPr>
          <w:rFonts w:ascii="Times New Roman" w:eastAsia="Times New Roman" w:hAnsi="Times New Roman"/>
          <w:b/>
          <w:sz w:val="22"/>
        </w:rPr>
      </w:pPr>
      <w:r>
        <w:rPr>
          <w:rFonts w:ascii="Times New Roman" w:eastAsia="Times New Roman" w:hAnsi="Times New Roman"/>
          <w:b/>
          <w:sz w:val="22"/>
        </w:rPr>
        <w:t>9</w:t>
      </w:r>
      <w:r w:rsidR="002678C5">
        <w:rPr>
          <w:rFonts w:ascii="Times New Roman" w:eastAsia="Times New Roman" w:hAnsi="Times New Roman"/>
          <w:b/>
          <w:sz w:val="22"/>
        </w:rPr>
        <w:t>.1. Топырақтағы органикалық заттардың көздері</w:t>
      </w:r>
    </w:p>
    <w:p w14:paraId="7A0580CA" w14:textId="77777777" w:rsidR="002678C5" w:rsidRDefault="002678C5" w:rsidP="002678C5">
      <w:pPr>
        <w:spacing w:line="287" w:lineRule="exact"/>
        <w:rPr>
          <w:rFonts w:ascii="Times New Roman" w:eastAsia="Times New Roman" w:hAnsi="Times New Roman"/>
        </w:rPr>
      </w:pPr>
    </w:p>
    <w:p w14:paraId="402ABDDE" w14:textId="77777777" w:rsidR="002678C5" w:rsidRDefault="002678C5" w:rsidP="002678C5">
      <w:pPr>
        <w:spacing w:line="255" w:lineRule="auto"/>
        <w:ind w:firstLine="283"/>
        <w:jc w:val="both"/>
        <w:rPr>
          <w:rFonts w:ascii="Times New Roman" w:eastAsia="Times New Roman" w:hAnsi="Times New Roman"/>
          <w:sz w:val="22"/>
        </w:rPr>
      </w:pPr>
      <w:r>
        <w:rPr>
          <w:rFonts w:ascii="Times New Roman" w:eastAsia="Times New Roman" w:hAnsi="Times New Roman"/>
          <w:sz w:val="22"/>
        </w:rPr>
        <w:t>Топырақтың қатты фазасының біршама бөлігі органикалық қосылыстар үлесіне тиесілі. Жыл сайын топырақта өсетін өсімдіктер майда жəндіктер мен микробтар топырақ бетінде, оның қабаттарында көптеген қалдықтар қалдырады. Негізгісі – органикалық қалдықтар. Өсімдіктердің өсуіне жағдайсыз шөл мен тундра аймақтарында өсімдіктер қалдығы гектарына жыл сайын 5-10 центнер болса, жеткілікті ылғалданған дала аймақтарында он-дай қалдықтар мөлшері 100-150, ал күні аса жылы жəне ылғалы да мол тропикті ормандарда олардың мөлшерлері гектарына 250 цент-нерге жетеді. Бұл қалдықтардың құрамында май, смола, балауса, клетчатка, көміртегі, сутегі, лигниндер, белокты, азотты заттар, со-нымен қатар көптеген күлді элементтер болады. Топыраққа жылма-жыл түсетін өсімдіктер мен өлген жəндіктердің қалдықтары екі бағытта өзгеріске ұшырайды. Біріншіден, микроорганизмдер-дін əсерінен ыдырап, шіріп, жай минералды қосылыстарға ажырай-ды. Екіншіден, осы организмдер қалдықтары микробтардың əрекетінен күрделі биохимиялық өзгерістерге ұшырап, олардан тұрақты органикалық зат – топырақ қарашірінді – гумус (немесе қарашірік) пайда болады.</w:t>
      </w:r>
    </w:p>
    <w:p w14:paraId="42C2CA7C" w14:textId="77777777" w:rsidR="002678C5" w:rsidRDefault="002678C5" w:rsidP="002678C5">
      <w:pPr>
        <w:spacing w:line="3" w:lineRule="exact"/>
        <w:rPr>
          <w:rFonts w:ascii="Times New Roman" w:eastAsia="Times New Roman" w:hAnsi="Times New Roman"/>
        </w:rPr>
      </w:pPr>
    </w:p>
    <w:p w14:paraId="45DED2E9" w14:textId="77777777" w:rsidR="002678C5" w:rsidRDefault="002678C5" w:rsidP="002678C5">
      <w:pPr>
        <w:spacing w:line="254" w:lineRule="auto"/>
        <w:ind w:firstLine="283"/>
        <w:jc w:val="both"/>
        <w:rPr>
          <w:rFonts w:ascii="Times New Roman" w:eastAsia="Times New Roman" w:hAnsi="Times New Roman"/>
          <w:sz w:val="22"/>
        </w:rPr>
      </w:pPr>
      <w:r>
        <w:rPr>
          <w:rFonts w:ascii="Times New Roman" w:eastAsia="Times New Roman" w:hAnsi="Times New Roman"/>
          <w:sz w:val="22"/>
        </w:rPr>
        <w:t>Органикалық қалдықтардың біразы толық ыдырап минералдан-са, біразы қайтадан топырақта органикалық заттардың осы жаңа күрделі түріне, биохимиялық синтез арқылы қара шіріндіге (гуму-ске) айналады. Минералдану мен гуминдену процесін микроорга-низмдер жүргізеді.</w:t>
      </w:r>
    </w:p>
    <w:p w14:paraId="104E02A6" w14:textId="77777777" w:rsidR="002678C5" w:rsidRDefault="002678C5" w:rsidP="002678C5">
      <w:pPr>
        <w:spacing w:line="1" w:lineRule="exact"/>
        <w:rPr>
          <w:rFonts w:ascii="Times New Roman" w:eastAsia="Times New Roman" w:hAnsi="Times New Roman"/>
        </w:rPr>
      </w:pPr>
    </w:p>
    <w:p w14:paraId="1BC85128" w14:textId="77777777" w:rsidR="002678C5" w:rsidRDefault="002678C5" w:rsidP="002678C5">
      <w:pPr>
        <w:spacing w:line="257" w:lineRule="auto"/>
        <w:ind w:firstLine="284"/>
        <w:jc w:val="both"/>
        <w:rPr>
          <w:rFonts w:ascii="Times New Roman" w:eastAsia="Times New Roman" w:hAnsi="Times New Roman"/>
          <w:sz w:val="22"/>
        </w:rPr>
      </w:pPr>
      <w:r>
        <w:rPr>
          <w:rFonts w:ascii="Times New Roman" w:eastAsia="Times New Roman" w:hAnsi="Times New Roman"/>
          <w:sz w:val="22"/>
        </w:rPr>
        <w:t>Қара шірінді заттарының түзілуіне көптеген зерттеушілер көніл бөлген. Оларға химиялық талдау жасап, мəліметтер жинап, түзілу жолдарын анықтай бастады. Бұл жөнінде ең алғаш көзқарастарын білдірген М. В.Ломаносов, П. А.Костычев, С. П. Кравков, А. Г. Тру-сов, т.б. болды.</w:t>
      </w:r>
    </w:p>
    <w:p w14:paraId="6EDE1D82" w14:textId="77777777" w:rsidR="002678C5" w:rsidRDefault="002678C5" w:rsidP="002678C5">
      <w:pPr>
        <w:spacing w:line="257" w:lineRule="auto"/>
        <w:ind w:firstLine="284"/>
        <w:jc w:val="both"/>
        <w:rPr>
          <w:rFonts w:ascii="Times New Roman" w:eastAsia="Times New Roman" w:hAnsi="Times New Roman"/>
          <w:sz w:val="22"/>
        </w:rPr>
        <w:sectPr w:rsidR="002678C5">
          <w:pgSz w:w="8100" w:h="11906"/>
          <w:pgMar w:top="767" w:right="847" w:bottom="0" w:left="860" w:header="0" w:footer="0" w:gutter="0"/>
          <w:cols w:space="0" w:equalWidth="0">
            <w:col w:w="6400"/>
          </w:cols>
          <w:docGrid w:linePitch="360"/>
        </w:sectPr>
      </w:pPr>
    </w:p>
    <w:p w14:paraId="5A1EE3FC" w14:textId="77777777" w:rsidR="002678C5" w:rsidRDefault="002678C5" w:rsidP="002678C5">
      <w:pPr>
        <w:spacing w:line="41" w:lineRule="exact"/>
        <w:rPr>
          <w:rFonts w:ascii="Times New Roman" w:eastAsia="Times New Roman" w:hAnsi="Times New Roman"/>
        </w:rPr>
      </w:pPr>
    </w:p>
    <w:p w14:paraId="6E1D19C7" w14:textId="77777777" w:rsidR="002678C5" w:rsidRDefault="002678C5" w:rsidP="002678C5">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190</w:t>
      </w:r>
    </w:p>
    <w:p w14:paraId="6D72E253" w14:textId="77777777" w:rsidR="002678C5" w:rsidRDefault="002678C5" w:rsidP="002678C5">
      <w:pPr>
        <w:spacing w:line="0" w:lineRule="atLeast"/>
        <w:ind w:right="20"/>
        <w:jc w:val="center"/>
        <w:rPr>
          <w:rFonts w:ascii="Times New Roman" w:eastAsia="Times New Roman" w:hAnsi="Times New Roman"/>
          <w:b/>
          <w:sz w:val="22"/>
        </w:rPr>
        <w:sectPr w:rsidR="002678C5">
          <w:type w:val="continuous"/>
          <w:pgSz w:w="8100" w:h="11906"/>
          <w:pgMar w:top="767" w:right="847" w:bottom="0" w:left="860" w:header="0" w:footer="0" w:gutter="0"/>
          <w:cols w:space="0" w:equalWidth="0">
            <w:col w:w="6400"/>
          </w:cols>
          <w:docGrid w:linePitch="360"/>
        </w:sectPr>
      </w:pPr>
    </w:p>
    <w:p w14:paraId="6B616DE1" w14:textId="77777777" w:rsidR="002678C5" w:rsidRDefault="002678C5" w:rsidP="002678C5">
      <w:pPr>
        <w:spacing w:line="255" w:lineRule="auto"/>
        <w:ind w:firstLine="283"/>
        <w:jc w:val="both"/>
        <w:rPr>
          <w:rFonts w:ascii="Times New Roman" w:eastAsia="Times New Roman" w:hAnsi="Times New Roman"/>
          <w:sz w:val="22"/>
        </w:rPr>
      </w:pPr>
      <w:bookmarkStart w:id="0" w:name="page191"/>
      <w:bookmarkEnd w:id="0"/>
      <w:r>
        <w:rPr>
          <w:rFonts w:ascii="Times New Roman" w:eastAsia="Times New Roman" w:hAnsi="Times New Roman"/>
          <w:sz w:val="22"/>
        </w:rPr>
        <w:lastRenderedPageBreak/>
        <w:t>Гумификация құбылысын зерттеген белгілі ғалым – Л. Н. Алек-сандрова. Оның жасаған сызбанұсқасына қарағанда, гумус орга-никалық қалдықтардың ыдырауы, микробиологиялық синтез, гумификация, топырақтың минералды бөлігімен көбеюі, минерали-зация процесі жəне минералдық құрамдас бөліктерінің биологиялық айналымға қосылуы арқылы түзіледі. Л. Н. Александрова бойын-ша, гумификация – органикалық қалдықтардың түзілуі арқасында жоғары молекулярлық қосылыстардың күрделі биофизикалық-химиялық құбылыстар арқылы органикалық құрамдардың ерек-ше класы – қара шіріндіні түзуі. Бұл процестің белсенділігі топыраққа түскен өсімдік қалдықтарының мөлшері, химиялық құрамы, топырақтың ылғалы, ауа режимдері, ортаның реакциясы, биологиялық белсенділігі сияқты факторларға байланысты жүреді. Л. Н. Александрова топырақтағы органикалық қалдықтардың гу-мификациялану типтерін – фульватты гуматты, фульватты-гуматты көрсетті.</w:t>
      </w:r>
    </w:p>
    <w:p w14:paraId="13C147F4" w14:textId="77777777" w:rsidR="002678C5" w:rsidRDefault="002678C5" w:rsidP="002678C5">
      <w:pPr>
        <w:spacing w:line="5" w:lineRule="exact"/>
        <w:rPr>
          <w:rFonts w:ascii="Times New Roman" w:eastAsia="Times New Roman" w:hAnsi="Times New Roman"/>
        </w:rPr>
      </w:pPr>
    </w:p>
    <w:p w14:paraId="78F20ED0" w14:textId="77777777" w:rsidR="002678C5" w:rsidRDefault="002678C5" w:rsidP="002678C5">
      <w:pPr>
        <w:spacing w:line="268" w:lineRule="auto"/>
        <w:ind w:firstLine="283"/>
        <w:jc w:val="both"/>
        <w:rPr>
          <w:rFonts w:ascii="Times New Roman" w:eastAsia="Times New Roman" w:hAnsi="Times New Roman"/>
          <w:sz w:val="22"/>
        </w:rPr>
      </w:pPr>
      <w:r>
        <w:rPr>
          <w:rFonts w:ascii="Times New Roman" w:eastAsia="Times New Roman" w:hAnsi="Times New Roman"/>
          <w:sz w:val="22"/>
        </w:rPr>
        <w:t>Белгілі ғалым Д.С. Орлов (1977) осы түсініктерге гуми-фикацияланудың тереңдігі деген ұғым енгізіп,</w:t>
      </w:r>
    </w:p>
    <w:p w14:paraId="792F4416" w14:textId="77777777" w:rsidR="002678C5" w:rsidRDefault="002678C5" w:rsidP="002678C5">
      <w:pPr>
        <w:spacing w:line="73" w:lineRule="exact"/>
        <w:rPr>
          <w:rFonts w:ascii="Times New Roman" w:eastAsia="Times New Roman" w:hAnsi="Times New Roman"/>
        </w:rPr>
      </w:pPr>
    </w:p>
    <w:p w14:paraId="2553EA05" w14:textId="77777777" w:rsidR="002678C5" w:rsidRDefault="002678C5" w:rsidP="002678C5">
      <w:pPr>
        <w:spacing w:line="0" w:lineRule="atLeast"/>
        <w:ind w:right="-279"/>
        <w:jc w:val="center"/>
        <w:rPr>
          <w:rFonts w:ascii="Times New Roman" w:eastAsia="Times New Roman" w:hAnsi="Times New Roman"/>
          <w:sz w:val="22"/>
        </w:rPr>
      </w:pPr>
      <w:r>
        <w:rPr>
          <w:rFonts w:ascii="Times New Roman" w:eastAsia="Times New Roman" w:hAnsi="Times New Roman"/>
          <w:sz w:val="22"/>
        </w:rPr>
        <w:t>Н=f(Qіt)</w:t>
      </w:r>
    </w:p>
    <w:p w14:paraId="1F457632" w14:textId="77777777" w:rsidR="002678C5" w:rsidRDefault="002678C5" w:rsidP="002678C5">
      <w:pPr>
        <w:spacing w:line="33" w:lineRule="exact"/>
        <w:rPr>
          <w:rFonts w:ascii="Times New Roman" w:eastAsia="Times New Roman" w:hAnsi="Times New Roman"/>
        </w:rPr>
      </w:pPr>
    </w:p>
    <w:p w14:paraId="46D40E5E" w14:textId="77777777" w:rsidR="002678C5" w:rsidRDefault="002678C5" w:rsidP="002678C5">
      <w:pPr>
        <w:spacing w:line="0" w:lineRule="atLeast"/>
        <w:rPr>
          <w:rFonts w:ascii="Times New Roman" w:eastAsia="Times New Roman" w:hAnsi="Times New Roman"/>
          <w:sz w:val="22"/>
        </w:rPr>
      </w:pPr>
      <w:r>
        <w:rPr>
          <w:rFonts w:ascii="Times New Roman" w:eastAsia="Times New Roman" w:hAnsi="Times New Roman"/>
          <w:sz w:val="22"/>
        </w:rPr>
        <w:t>өрнегін құрды.</w:t>
      </w:r>
    </w:p>
    <w:p w14:paraId="5037FA73" w14:textId="77777777" w:rsidR="002678C5" w:rsidRDefault="002678C5" w:rsidP="002678C5">
      <w:pPr>
        <w:spacing w:line="15" w:lineRule="exact"/>
        <w:rPr>
          <w:rFonts w:ascii="Times New Roman" w:eastAsia="Times New Roman" w:hAnsi="Times New Roman"/>
        </w:rPr>
      </w:pPr>
    </w:p>
    <w:p w14:paraId="7B91C250" w14:textId="1886260D" w:rsidR="002678C5" w:rsidRDefault="002678C5" w:rsidP="002678C5">
      <w:pPr>
        <w:spacing w:line="257" w:lineRule="auto"/>
        <w:ind w:firstLine="283"/>
        <w:jc w:val="both"/>
        <w:rPr>
          <w:rFonts w:ascii="Times New Roman" w:eastAsia="Times New Roman" w:hAnsi="Times New Roman"/>
          <w:sz w:val="22"/>
        </w:rPr>
      </w:pPr>
      <w:r>
        <w:rPr>
          <w:rFonts w:ascii="Times New Roman" w:eastAsia="Times New Roman" w:hAnsi="Times New Roman"/>
          <w:i/>
          <w:sz w:val="22"/>
        </w:rPr>
        <w:t xml:space="preserve">Q </w:t>
      </w:r>
      <w:r>
        <w:rPr>
          <w:rFonts w:ascii="Times New Roman" w:eastAsia="Times New Roman" w:hAnsi="Times New Roman"/>
          <w:sz w:val="22"/>
        </w:rPr>
        <w:t>–</w:t>
      </w:r>
      <w:r>
        <w:rPr>
          <w:rFonts w:ascii="Times New Roman" w:eastAsia="Times New Roman" w:hAnsi="Times New Roman"/>
          <w:i/>
          <w:sz w:val="22"/>
        </w:rPr>
        <w:t xml:space="preserve"> </w:t>
      </w:r>
      <w:r>
        <w:rPr>
          <w:rFonts w:ascii="Times New Roman" w:eastAsia="Times New Roman" w:hAnsi="Times New Roman"/>
          <w:sz w:val="22"/>
        </w:rPr>
        <w:t>жыл сайын топыраққа түсетін өсімдіктер қалдықтарының</w:t>
      </w:r>
      <w:r>
        <w:rPr>
          <w:rFonts w:ascii="Times New Roman" w:eastAsia="Times New Roman" w:hAnsi="Times New Roman"/>
          <w:i/>
          <w:sz w:val="22"/>
        </w:rPr>
        <w:t xml:space="preserve"> </w:t>
      </w:r>
      <w:r>
        <w:rPr>
          <w:rFonts w:ascii="Times New Roman" w:eastAsia="Times New Roman" w:hAnsi="Times New Roman"/>
          <w:sz w:val="22"/>
        </w:rPr>
        <w:t xml:space="preserve">мөлшері, </w:t>
      </w:r>
      <w:r>
        <w:rPr>
          <w:rFonts w:ascii="Times New Roman" w:eastAsia="Times New Roman" w:hAnsi="Times New Roman"/>
          <w:i/>
          <w:sz w:val="22"/>
        </w:rPr>
        <w:t>і</w:t>
      </w:r>
      <w:r>
        <w:rPr>
          <w:rFonts w:ascii="Times New Roman" w:eastAsia="Times New Roman" w:hAnsi="Times New Roman"/>
          <w:sz w:val="22"/>
        </w:rPr>
        <w:t xml:space="preserve">-олардың ыдырауының тездігі, </w:t>
      </w:r>
      <w:r>
        <w:rPr>
          <w:rFonts w:ascii="Times New Roman" w:eastAsia="Times New Roman" w:hAnsi="Times New Roman"/>
          <w:i/>
          <w:sz w:val="22"/>
        </w:rPr>
        <w:t>t-</w:t>
      </w:r>
      <w:r>
        <w:rPr>
          <w:rFonts w:ascii="Times New Roman" w:eastAsia="Times New Roman" w:hAnsi="Times New Roman"/>
          <w:sz w:val="22"/>
        </w:rPr>
        <w:t>топырақтың биоло-гиялық белсенділігінің уақыты. Бұл көрсеткішпен əр түрге то-пырақтардағы гумификация процесінің сипаттамасын анықтауға болады.</w:t>
      </w:r>
    </w:p>
    <w:p w14:paraId="6D6E7D6A" w14:textId="77777777" w:rsidR="002678C5" w:rsidRPr="002678C5" w:rsidRDefault="002678C5" w:rsidP="002678C5">
      <w:pPr>
        <w:spacing w:line="257" w:lineRule="auto"/>
        <w:ind w:firstLine="283"/>
        <w:jc w:val="both"/>
        <w:rPr>
          <w:rFonts w:ascii="Times New Roman" w:eastAsia="Times New Roman" w:hAnsi="Times New Roman"/>
          <w:sz w:val="22"/>
        </w:rPr>
      </w:pPr>
    </w:p>
    <w:p w14:paraId="21D86E6D" w14:textId="16F6668B" w:rsidR="002678C5" w:rsidRDefault="00471432" w:rsidP="002678C5">
      <w:pPr>
        <w:numPr>
          <w:ilvl w:val="0"/>
          <w:numId w:val="1"/>
        </w:numPr>
        <w:tabs>
          <w:tab w:val="left" w:pos="469"/>
        </w:tabs>
        <w:spacing w:line="289" w:lineRule="auto"/>
        <w:ind w:left="2380" w:right="280" w:hanging="2122"/>
        <w:rPr>
          <w:rFonts w:ascii="Times New Roman" w:eastAsia="Times New Roman" w:hAnsi="Times New Roman"/>
          <w:b/>
          <w:sz w:val="22"/>
        </w:rPr>
      </w:pPr>
      <w:r>
        <w:rPr>
          <w:rFonts w:ascii="Times New Roman" w:eastAsia="Times New Roman" w:hAnsi="Times New Roman"/>
          <w:b/>
          <w:sz w:val="22"/>
        </w:rPr>
        <w:t>9.</w:t>
      </w:r>
      <w:r w:rsidR="002678C5">
        <w:rPr>
          <w:rFonts w:ascii="Times New Roman" w:eastAsia="Times New Roman" w:hAnsi="Times New Roman"/>
          <w:b/>
          <w:sz w:val="22"/>
        </w:rPr>
        <w:t>2. Экологиялық жағдайлардың органикалық заттардың мөлшеріне əсері</w:t>
      </w:r>
    </w:p>
    <w:p w14:paraId="07110CB7" w14:textId="77777777" w:rsidR="002678C5" w:rsidRDefault="002678C5" w:rsidP="002678C5">
      <w:pPr>
        <w:spacing w:line="199" w:lineRule="exact"/>
        <w:rPr>
          <w:rFonts w:ascii="Times New Roman" w:eastAsia="Times New Roman" w:hAnsi="Times New Roman"/>
        </w:rPr>
      </w:pPr>
    </w:p>
    <w:p w14:paraId="3421760A" w14:textId="77777777" w:rsidR="002678C5" w:rsidRDefault="002678C5" w:rsidP="002678C5">
      <w:pPr>
        <w:spacing w:line="267" w:lineRule="auto"/>
        <w:ind w:firstLine="284"/>
        <w:jc w:val="both"/>
        <w:rPr>
          <w:rFonts w:ascii="Times New Roman" w:eastAsia="Times New Roman" w:hAnsi="Times New Roman"/>
          <w:sz w:val="21"/>
        </w:rPr>
      </w:pPr>
      <w:r>
        <w:rPr>
          <w:rFonts w:ascii="Times New Roman" w:eastAsia="Times New Roman" w:hAnsi="Times New Roman"/>
          <w:sz w:val="21"/>
        </w:rPr>
        <w:t>Адамдар жəне олардың шаруашылығы жер бетінде тікелей жəне жанама зор ықпал-əсерін тигізіп келеді. Егер жылына ауаға дүние-жүзі бойынша 1 млрд. тонна деңгейінде антропогендік заттектер (CO</w:t>
      </w:r>
      <w:r>
        <w:rPr>
          <w:rFonts w:ascii="Times New Roman" w:eastAsia="Times New Roman" w:hAnsi="Times New Roman"/>
          <w:sz w:val="24"/>
          <w:vertAlign w:val="subscript"/>
        </w:rPr>
        <w:t>2</w:t>
      </w:r>
      <w:r>
        <w:rPr>
          <w:rFonts w:ascii="Times New Roman" w:eastAsia="Times New Roman" w:hAnsi="Times New Roman"/>
          <w:sz w:val="21"/>
        </w:rPr>
        <w:t xml:space="preserve"> есептегенде), гидросфераға шамамен, 15 млрд. тонна ластағыштар енгізіліп отырылса, жерге түсетін техногенді қалдықтардың мөлшері 90 млрд. т. Кейбір ғылыми мəліметтерге сүйенетін болсақ, XX ғасырдың 90 жылдарының аяғында жерде жинақталған қалдықтар көлемі 4000 млрд. тоннаға дейін көтерілген. Топырақтың ластану-</w:t>
      </w:r>
    </w:p>
    <w:p w14:paraId="02BA21E6" w14:textId="77777777" w:rsidR="002678C5" w:rsidRDefault="002678C5" w:rsidP="002678C5">
      <w:pPr>
        <w:spacing w:line="267" w:lineRule="auto"/>
        <w:ind w:firstLine="284"/>
        <w:jc w:val="both"/>
        <w:rPr>
          <w:rFonts w:ascii="Times New Roman" w:eastAsia="Times New Roman" w:hAnsi="Times New Roman"/>
          <w:sz w:val="21"/>
        </w:rPr>
        <w:sectPr w:rsidR="002678C5">
          <w:pgSz w:w="8100" w:h="11906"/>
          <w:pgMar w:top="782" w:right="847" w:bottom="0" w:left="860" w:header="0" w:footer="0" w:gutter="0"/>
          <w:cols w:space="0" w:equalWidth="0">
            <w:col w:w="6400"/>
          </w:cols>
          <w:docGrid w:linePitch="360"/>
        </w:sectPr>
      </w:pPr>
    </w:p>
    <w:p w14:paraId="39B313E0" w14:textId="77777777" w:rsidR="002678C5" w:rsidRDefault="002678C5" w:rsidP="002678C5">
      <w:pPr>
        <w:spacing w:line="20" w:lineRule="exact"/>
        <w:rPr>
          <w:rFonts w:ascii="Times New Roman" w:eastAsia="Times New Roman" w:hAnsi="Times New Roman"/>
        </w:rPr>
      </w:pPr>
    </w:p>
    <w:p w14:paraId="260E4F5F" w14:textId="77777777" w:rsidR="002678C5" w:rsidRDefault="002678C5" w:rsidP="002678C5">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191</w:t>
      </w:r>
    </w:p>
    <w:p w14:paraId="0E07B593" w14:textId="77777777" w:rsidR="002678C5" w:rsidRDefault="002678C5" w:rsidP="002678C5">
      <w:pPr>
        <w:spacing w:line="0" w:lineRule="atLeast"/>
        <w:ind w:right="20"/>
        <w:jc w:val="center"/>
        <w:rPr>
          <w:rFonts w:ascii="Times New Roman" w:eastAsia="Times New Roman" w:hAnsi="Times New Roman"/>
          <w:b/>
          <w:sz w:val="22"/>
        </w:rPr>
        <w:sectPr w:rsidR="002678C5">
          <w:type w:val="continuous"/>
          <w:pgSz w:w="8100" w:h="11906"/>
          <w:pgMar w:top="782" w:right="847" w:bottom="0" w:left="860" w:header="0" w:footer="0" w:gutter="0"/>
          <w:cols w:space="0" w:equalWidth="0">
            <w:col w:w="6400"/>
          </w:cols>
          <w:docGrid w:linePitch="360"/>
        </w:sectPr>
      </w:pPr>
    </w:p>
    <w:p w14:paraId="58CD7582" w14:textId="77777777" w:rsidR="002678C5" w:rsidRDefault="002678C5" w:rsidP="002678C5">
      <w:pPr>
        <w:spacing w:line="257" w:lineRule="auto"/>
        <w:jc w:val="both"/>
        <w:rPr>
          <w:rFonts w:ascii="Times New Roman" w:eastAsia="Times New Roman" w:hAnsi="Times New Roman"/>
          <w:sz w:val="22"/>
        </w:rPr>
      </w:pPr>
      <w:bookmarkStart w:id="1" w:name="page192"/>
      <w:bookmarkEnd w:id="1"/>
      <w:r>
        <w:rPr>
          <w:rFonts w:ascii="Times New Roman" w:eastAsia="Times New Roman" w:hAnsi="Times New Roman"/>
          <w:sz w:val="22"/>
        </w:rPr>
        <w:lastRenderedPageBreak/>
        <w:t>ына байланысты қазіргі уақытта құрлықтың жартысына жуығын антропогендік ландшафт алып жатыр. Ғалымдардың арасында тараған пікір бойынша, дүниежүзіндегі шөлдердің барлығының шығу тегі де антропогендік. Атропогендік шөлдің аумағы жылдан-жылға үнемі ұлғаюда, оның көлемі қазіргі шақта 10 млн. км</w:t>
      </w:r>
      <w:r>
        <w:rPr>
          <w:rFonts w:ascii="Times New Roman" w:eastAsia="Times New Roman" w:hAnsi="Times New Roman"/>
          <w:sz w:val="12"/>
        </w:rPr>
        <w:t>2</w:t>
      </w:r>
      <w:r>
        <w:rPr>
          <w:rFonts w:ascii="Times New Roman" w:eastAsia="Times New Roman" w:hAnsi="Times New Roman"/>
          <w:sz w:val="22"/>
        </w:rPr>
        <w:t>-ден асып отыр, бұл бүкіл құрлықтың 7 пайызын құрайды.</w:t>
      </w:r>
    </w:p>
    <w:p w14:paraId="5D21E367" w14:textId="77777777" w:rsidR="002678C5" w:rsidRDefault="002678C5" w:rsidP="002678C5">
      <w:pPr>
        <w:spacing w:line="1" w:lineRule="exact"/>
        <w:rPr>
          <w:rFonts w:ascii="Times New Roman" w:eastAsia="Times New Roman" w:hAnsi="Times New Roman"/>
        </w:rPr>
      </w:pPr>
    </w:p>
    <w:p w14:paraId="781DC4D3" w14:textId="77777777" w:rsidR="002678C5" w:rsidRDefault="002678C5" w:rsidP="002678C5">
      <w:pPr>
        <w:spacing w:line="254" w:lineRule="auto"/>
        <w:ind w:firstLine="283"/>
        <w:jc w:val="both"/>
        <w:rPr>
          <w:rFonts w:ascii="Times New Roman" w:eastAsia="Times New Roman" w:hAnsi="Times New Roman"/>
          <w:sz w:val="22"/>
        </w:rPr>
      </w:pPr>
      <w:r>
        <w:rPr>
          <w:rFonts w:ascii="Times New Roman" w:eastAsia="Times New Roman" w:hAnsi="Times New Roman"/>
          <w:sz w:val="22"/>
        </w:rPr>
        <w:t>Топырақты ластайтын компенеттерге қарай, топырақтың ласта-нуының түрлері: физикалық, химиялық жəне биологиялық болады.</w:t>
      </w:r>
    </w:p>
    <w:p w14:paraId="2914CDC3" w14:textId="77777777" w:rsidR="002678C5" w:rsidRDefault="002678C5" w:rsidP="002678C5">
      <w:pPr>
        <w:spacing w:line="1" w:lineRule="exact"/>
        <w:rPr>
          <w:rFonts w:ascii="Times New Roman" w:eastAsia="Times New Roman" w:hAnsi="Times New Roman"/>
        </w:rPr>
      </w:pPr>
    </w:p>
    <w:p w14:paraId="1E26761A" w14:textId="77777777" w:rsidR="002678C5" w:rsidRDefault="002678C5" w:rsidP="002678C5">
      <w:pPr>
        <w:spacing w:line="254" w:lineRule="auto"/>
        <w:ind w:firstLine="283"/>
        <w:jc w:val="both"/>
        <w:rPr>
          <w:rFonts w:ascii="Times New Roman" w:eastAsia="Times New Roman" w:hAnsi="Times New Roman"/>
          <w:sz w:val="22"/>
        </w:rPr>
      </w:pPr>
      <w:r>
        <w:rPr>
          <w:rFonts w:ascii="Times New Roman" w:eastAsia="Times New Roman" w:hAnsi="Times New Roman"/>
          <w:sz w:val="22"/>
        </w:rPr>
        <w:t>Физикалық ластану радиоактивті заттектермен байланысты. Мысалы, уран рудаларын ашық əдіспен алғанда, жер қыртысында активтілігі жоғары сəулеленетін сұйық жəне қатты қалдықтар қалады.</w:t>
      </w:r>
    </w:p>
    <w:p w14:paraId="448D8921" w14:textId="77777777" w:rsidR="002678C5" w:rsidRDefault="002678C5" w:rsidP="002678C5">
      <w:pPr>
        <w:spacing w:line="1" w:lineRule="exact"/>
        <w:rPr>
          <w:rFonts w:ascii="Times New Roman" w:eastAsia="Times New Roman" w:hAnsi="Times New Roman"/>
        </w:rPr>
      </w:pPr>
    </w:p>
    <w:p w14:paraId="04D28DFC" w14:textId="77777777" w:rsidR="002678C5" w:rsidRDefault="002678C5" w:rsidP="002678C5">
      <w:pPr>
        <w:spacing w:line="254" w:lineRule="auto"/>
        <w:ind w:firstLine="283"/>
        <w:jc w:val="both"/>
        <w:rPr>
          <w:rFonts w:ascii="Times New Roman" w:eastAsia="Times New Roman" w:hAnsi="Times New Roman"/>
          <w:sz w:val="22"/>
        </w:rPr>
      </w:pPr>
      <w:r>
        <w:rPr>
          <w:rFonts w:ascii="Times New Roman" w:eastAsia="Times New Roman" w:hAnsi="Times New Roman"/>
          <w:sz w:val="22"/>
        </w:rPr>
        <w:t>Биологиялық ластану – ауру тудыратын жəне де басқа жағымсыз жағдайға итеретін микроорганизмднрдің қоршаған ортада бо-луы. Мысалы, ластанбаған топырақта дизентерия, сүзек жəне тағы басқа да ауру қоздырғыштары 2-3 тəулік бойында сақталса, ластағыштармен əлсіреген қоздырғыштар бірнеше ай мен жылдарға дейін сақталып, едəуір аумаққа таралады.</w:t>
      </w:r>
    </w:p>
    <w:p w14:paraId="1C9DAB9B" w14:textId="77777777" w:rsidR="002678C5" w:rsidRDefault="002678C5" w:rsidP="002678C5">
      <w:pPr>
        <w:spacing w:line="2" w:lineRule="exact"/>
        <w:rPr>
          <w:rFonts w:ascii="Times New Roman" w:eastAsia="Times New Roman" w:hAnsi="Times New Roman"/>
        </w:rPr>
      </w:pPr>
    </w:p>
    <w:p w14:paraId="67CD0F7B" w14:textId="77777777" w:rsidR="002678C5" w:rsidRDefault="002678C5" w:rsidP="002678C5">
      <w:pPr>
        <w:spacing w:line="254" w:lineRule="auto"/>
        <w:ind w:firstLine="283"/>
        <w:jc w:val="both"/>
        <w:rPr>
          <w:rFonts w:ascii="Times New Roman" w:eastAsia="Times New Roman" w:hAnsi="Times New Roman"/>
          <w:sz w:val="22"/>
        </w:rPr>
      </w:pPr>
      <w:r>
        <w:rPr>
          <w:rFonts w:ascii="Times New Roman" w:eastAsia="Times New Roman" w:hAnsi="Times New Roman"/>
          <w:sz w:val="22"/>
        </w:rPr>
        <w:t>Химиялық ластану – топырақта тірі организмдерге қауіп туғызатын химиялық заттектердің жиналуы.</w:t>
      </w:r>
    </w:p>
    <w:p w14:paraId="40D7C809" w14:textId="77777777" w:rsidR="002678C5" w:rsidRDefault="002678C5" w:rsidP="002678C5">
      <w:pPr>
        <w:spacing w:line="1" w:lineRule="exact"/>
        <w:rPr>
          <w:rFonts w:ascii="Times New Roman" w:eastAsia="Times New Roman" w:hAnsi="Times New Roman"/>
        </w:rPr>
      </w:pPr>
    </w:p>
    <w:p w14:paraId="3121DFC1" w14:textId="77777777" w:rsidR="002678C5" w:rsidRDefault="002678C5" w:rsidP="002678C5">
      <w:pPr>
        <w:spacing w:line="254" w:lineRule="auto"/>
        <w:ind w:firstLine="283"/>
        <w:jc w:val="both"/>
        <w:rPr>
          <w:rFonts w:ascii="Times New Roman" w:eastAsia="Times New Roman" w:hAnsi="Times New Roman"/>
          <w:sz w:val="22"/>
        </w:rPr>
      </w:pPr>
      <w:r>
        <w:rPr>
          <w:rFonts w:ascii="Times New Roman" w:eastAsia="Times New Roman" w:hAnsi="Times New Roman"/>
          <w:sz w:val="22"/>
        </w:rPr>
        <w:t>Топырақты ластайтын көздерге өнеркəсіптік кəсіпорындардың шығарындылары, көлік, ауылшаруашылығында қолданылатын шөпжойғыштар мен минералды тыңайтқыштар, қалдықтар, жылу энергетика кешені, атмосфералық жауын шашын, апатты жағдайда тасталатын шығарындылар, əскери өндірістік кешендер жатады.</w:t>
      </w:r>
    </w:p>
    <w:p w14:paraId="7B91CAD2" w14:textId="77777777" w:rsidR="002678C5" w:rsidRDefault="002678C5" w:rsidP="002678C5">
      <w:pPr>
        <w:spacing w:line="1" w:lineRule="exact"/>
        <w:rPr>
          <w:rFonts w:ascii="Times New Roman" w:eastAsia="Times New Roman" w:hAnsi="Times New Roman"/>
        </w:rPr>
      </w:pPr>
    </w:p>
    <w:p w14:paraId="231EE715" w14:textId="77777777" w:rsidR="002678C5" w:rsidRDefault="002678C5" w:rsidP="002678C5">
      <w:pPr>
        <w:spacing w:line="254" w:lineRule="auto"/>
        <w:ind w:firstLine="283"/>
        <w:jc w:val="both"/>
        <w:rPr>
          <w:rFonts w:ascii="Times New Roman" w:eastAsia="Times New Roman" w:hAnsi="Times New Roman"/>
          <w:sz w:val="22"/>
        </w:rPr>
      </w:pPr>
      <w:r>
        <w:rPr>
          <w:rFonts w:ascii="Times New Roman" w:eastAsia="Times New Roman" w:hAnsi="Times New Roman"/>
          <w:sz w:val="22"/>
        </w:rPr>
        <w:t>Түсті металл кендерін алу, байыту жəне таза металдар алу процестерінен шыққан өнімдермен жəне қалдықтармен топырақ көп ластанады. Ауыр металдардан топырақтың ластануының зар-дабы тұрақты болып келеді. Түсті металлургия кəсіпорындарының маңындағы топырақта қорғасын мен басқа ауыр металдардың мөлшері нормадан 10-20 есе асып отырған жерлер белгілі.</w:t>
      </w:r>
    </w:p>
    <w:p w14:paraId="7393CFCA" w14:textId="77777777" w:rsidR="002678C5" w:rsidRDefault="002678C5" w:rsidP="002678C5">
      <w:pPr>
        <w:spacing w:line="2" w:lineRule="exact"/>
        <w:rPr>
          <w:rFonts w:ascii="Times New Roman" w:eastAsia="Times New Roman" w:hAnsi="Times New Roman"/>
        </w:rPr>
      </w:pPr>
    </w:p>
    <w:p w14:paraId="08977D4F" w14:textId="77777777" w:rsidR="002678C5" w:rsidRDefault="002678C5" w:rsidP="002678C5">
      <w:pPr>
        <w:spacing w:line="254" w:lineRule="auto"/>
        <w:ind w:firstLine="283"/>
        <w:jc w:val="both"/>
        <w:rPr>
          <w:rFonts w:ascii="Times New Roman" w:eastAsia="Times New Roman" w:hAnsi="Times New Roman"/>
          <w:sz w:val="22"/>
        </w:rPr>
      </w:pPr>
      <w:r>
        <w:rPr>
          <w:rFonts w:ascii="Times New Roman" w:eastAsia="Times New Roman" w:hAnsi="Times New Roman"/>
          <w:sz w:val="22"/>
        </w:rPr>
        <w:t>Ауылшаруашылығында улы химикаттар көп қолданылатын қанның құрамында болатыны байқалған. Топырақ көптеген аурулардың (ботулизм, күйдіргі, дизентерия, аскаридоз жəне т.б.) қоздырғыштарын сақтайтын ортаға жатады.</w:t>
      </w:r>
    </w:p>
    <w:p w14:paraId="36AEFC2B" w14:textId="77777777" w:rsidR="002678C5" w:rsidRDefault="002678C5" w:rsidP="002678C5">
      <w:pPr>
        <w:spacing w:line="1" w:lineRule="exact"/>
        <w:rPr>
          <w:rFonts w:ascii="Times New Roman" w:eastAsia="Times New Roman" w:hAnsi="Times New Roman"/>
        </w:rPr>
      </w:pPr>
    </w:p>
    <w:p w14:paraId="720CC77F" w14:textId="77777777" w:rsidR="002678C5" w:rsidRDefault="002678C5" w:rsidP="002678C5">
      <w:pPr>
        <w:spacing w:line="264" w:lineRule="auto"/>
        <w:ind w:firstLine="284"/>
        <w:jc w:val="both"/>
        <w:rPr>
          <w:rFonts w:ascii="Times New Roman" w:eastAsia="Times New Roman" w:hAnsi="Times New Roman"/>
          <w:sz w:val="22"/>
        </w:rPr>
      </w:pPr>
      <w:r>
        <w:rPr>
          <w:rFonts w:ascii="Times New Roman" w:eastAsia="Times New Roman" w:hAnsi="Times New Roman"/>
          <w:sz w:val="22"/>
        </w:rPr>
        <w:t>Топырақтың ластану дəрежесін мына формуламен есептеп анықтайды, топырақтағы заттектің ластану концентрациясының коэффициентті (Л</w:t>
      </w:r>
      <w:r>
        <w:rPr>
          <w:rFonts w:ascii="Times New Roman" w:eastAsia="Times New Roman" w:hAnsi="Times New Roman"/>
          <w:sz w:val="25"/>
          <w:vertAlign w:val="subscript"/>
        </w:rPr>
        <w:t>i</w:t>
      </w:r>
      <w:r>
        <w:rPr>
          <w:rFonts w:ascii="Times New Roman" w:eastAsia="Times New Roman" w:hAnsi="Times New Roman"/>
          <w:sz w:val="22"/>
        </w:rPr>
        <w:t>КК) қолданылады:</w:t>
      </w:r>
    </w:p>
    <w:p w14:paraId="6F4E5715" w14:textId="77777777" w:rsidR="002678C5" w:rsidRDefault="002678C5" w:rsidP="002678C5">
      <w:pPr>
        <w:spacing w:line="264" w:lineRule="auto"/>
        <w:ind w:firstLine="284"/>
        <w:jc w:val="both"/>
        <w:rPr>
          <w:rFonts w:ascii="Times New Roman" w:eastAsia="Times New Roman" w:hAnsi="Times New Roman"/>
          <w:sz w:val="22"/>
        </w:rPr>
        <w:sectPr w:rsidR="002678C5">
          <w:pgSz w:w="8100" w:h="11906"/>
          <w:pgMar w:top="782" w:right="847" w:bottom="0" w:left="860" w:header="0" w:footer="0" w:gutter="0"/>
          <w:cols w:space="0" w:equalWidth="0">
            <w:col w:w="6400"/>
          </w:cols>
          <w:docGrid w:linePitch="360"/>
        </w:sectPr>
      </w:pPr>
    </w:p>
    <w:p w14:paraId="2B6FBBE3" w14:textId="77777777" w:rsidR="002678C5" w:rsidRDefault="002678C5" w:rsidP="002678C5">
      <w:pPr>
        <w:spacing w:line="96" w:lineRule="exact"/>
        <w:rPr>
          <w:rFonts w:ascii="Times New Roman" w:eastAsia="Times New Roman" w:hAnsi="Times New Roman"/>
        </w:rPr>
      </w:pPr>
    </w:p>
    <w:p w14:paraId="7887C5A8" w14:textId="77777777" w:rsidR="002678C5" w:rsidRDefault="002678C5" w:rsidP="002678C5">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192</w:t>
      </w:r>
    </w:p>
    <w:p w14:paraId="0BB6C834" w14:textId="77777777" w:rsidR="002678C5" w:rsidRDefault="002678C5" w:rsidP="002678C5">
      <w:pPr>
        <w:spacing w:line="0" w:lineRule="atLeast"/>
        <w:ind w:right="20"/>
        <w:jc w:val="center"/>
        <w:rPr>
          <w:rFonts w:ascii="Times New Roman" w:eastAsia="Times New Roman" w:hAnsi="Times New Roman"/>
          <w:b/>
          <w:sz w:val="22"/>
        </w:rPr>
        <w:sectPr w:rsidR="002678C5">
          <w:type w:val="continuous"/>
          <w:pgSz w:w="8100" w:h="11906"/>
          <w:pgMar w:top="782" w:right="847" w:bottom="0" w:left="860" w:header="0" w:footer="0" w:gutter="0"/>
          <w:cols w:space="0" w:equalWidth="0">
            <w:col w:w="6400"/>
          </w:cols>
          <w:docGrid w:linePitch="360"/>
        </w:sectPr>
      </w:pPr>
    </w:p>
    <w:p w14:paraId="7E2B2444" w14:textId="77777777" w:rsidR="002678C5" w:rsidRDefault="002678C5" w:rsidP="002678C5">
      <w:pPr>
        <w:spacing w:line="0" w:lineRule="atLeast"/>
        <w:ind w:right="-299"/>
        <w:jc w:val="center"/>
        <w:rPr>
          <w:rFonts w:ascii="Times New Roman" w:eastAsia="Times New Roman" w:hAnsi="Times New Roman"/>
          <w:sz w:val="22"/>
        </w:rPr>
      </w:pPr>
      <w:bookmarkStart w:id="2" w:name="page193"/>
      <w:bookmarkEnd w:id="2"/>
      <w:r>
        <w:rPr>
          <w:rFonts w:ascii="Times New Roman" w:eastAsia="Times New Roman" w:hAnsi="Times New Roman"/>
          <w:sz w:val="22"/>
        </w:rPr>
        <w:lastRenderedPageBreak/>
        <w:t>Л</w:t>
      </w:r>
      <w:r>
        <w:rPr>
          <w:rFonts w:ascii="Times New Roman" w:eastAsia="Times New Roman" w:hAnsi="Times New Roman"/>
          <w:sz w:val="25"/>
          <w:vertAlign w:val="subscript"/>
        </w:rPr>
        <w:t>i</w:t>
      </w:r>
      <w:r>
        <w:rPr>
          <w:rFonts w:ascii="Times New Roman" w:eastAsia="Times New Roman" w:hAnsi="Times New Roman"/>
          <w:sz w:val="22"/>
        </w:rPr>
        <w:t>КК = X</w:t>
      </w:r>
      <w:r>
        <w:rPr>
          <w:rFonts w:ascii="Times New Roman" w:eastAsia="Times New Roman" w:hAnsi="Times New Roman"/>
          <w:sz w:val="25"/>
          <w:vertAlign w:val="subscript"/>
        </w:rPr>
        <w:t>i</w:t>
      </w:r>
      <w:r>
        <w:rPr>
          <w:rFonts w:ascii="Times New Roman" w:eastAsia="Times New Roman" w:hAnsi="Times New Roman"/>
          <w:sz w:val="22"/>
        </w:rPr>
        <w:t xml:space="preserve"> / ШРК</w:t>
      </w:r>
      <w:r>
        <w:rPr>
          <w:rFonts w:ascii="Times New Roman" w:eastAsia="Times New Roman" w:hAnsi="Times New Roman"/>
          <w:sz w:val="25"/>
          <w:vertAlign w:val="subscript"/>
        </w:rPr>
        <w:t>i</w:t>
      </w:r>
      <w:r>
        <w:rPr>
          <w:rFonts w:ascii="Times New Roman" w:eastAsia="Times New Roman" w:hAnsi="Times New Roman"/>
          <w:sz w:val="22"/>
        </w:rPr>
        <w:t xml:space="preserve"> немесе Л</w:t>
      </w:r>
      <w:r>
        <w:rPr>
          <w:rFonts w:ascii="Times New Roman" w:eastAsia="Times New Roman" w:hAnsi="Times New Roman"/>
          <w:sz w:val="25"/>
          <w:vertAlign w:val="subscript"/>
        </w:rPr>
        <w:t>i</w:t>
      </w:r>
      <w:r>
        <w:rPr>
          <w:rFonts w:ascii="Times New Roman" w:eastAsia="Times New Roman" w:hAnsi="Times New Roman"/>
          <w:sz w:val="22"/>
        </w:rPr>
        <w:t>КК = X</w:t>
      </w:r>
      <w:r>
        <w:rPr>
          <w:rFonts w:ascii="Times New Roman" w:eastAsia="Times New Roman" w:hAnsi="Times New Roman"/>
          <w:sz w:val="25"/>
          <w:vertAlign w:val="subscript"/>
        </w:rPr>
        <w:t>i</w:t>
      </w:r>
      <w:r>
        <w:rPr>
          <w:rFonts w:ascii="Times New Roman" w:eastAsia="Times New Roman" w:hAnsi="Times New Roman"/>
          <w:sz w:val="22"/>
        </w:rPr>
        <w:t xml:space="preserve"> / Х</w:t>
      </w:r>
      <w:r>
        <w:rPr>
          <w:rFonts w:ascii="Times New Roman" w:eastAsia="Times New Roman" w:hAnsi="Times New Roman"/>
          <w:sz w:val="25"/>
          <w:vertAlign w:val="subscript"/>
        </w:rPr>
        <w:t>ф</w:t>
      </w:r>
      <w:r>
        <w:rPr>
          <w:rFonts w:ascii="Times New Roman" w:eastAsia="Times New Roman" w:hAnsi="Times New Roman"/>
          <w:sz w:val="22"/>
        </w:rPr>
        <w:t>,</w:t>
      </w:r>
    </w:p>
    <w:p w14:paraId="581B3971" w14:textId="77777777" w:rsidR="002678C5" w:rsidRDefault="002678C5" w:rsidP="002678C5">
      <w:pPr>
        <w:spacing w:line="250" w:lineRule="exact"/>
        <w:rPr>
          <w:rFonts w:ascii="Times New Roman" w:eastAsia="Times New Roman" w:hAnsi="Times New Roman"/>
        </w:rPr>
      </w:pPr>
    </w:p>
    <w:p w14:paraId="27777DE4" w14:textId="77777777" w:rsidR="002678C5" w:rsidRDefault="002678C5" w:rsidP="002678C5">
      <w:pPr>
        <w:spacing w:line="248" w:lineRule="auto"/>
        <w:ind w:left="20" w:firstLine="283"/>
        <w:jc w:val="both"/>
        <w:rPr>
          <w:rFonts w:ascii="Times New Roman" w:eastAsia="Times New Roman" w:hAnsi="Times New Roman"/>
          <w:sz w:val="22"/>
        </w:rPr>
      </w:pPr>
      <w:r>
        <w:rPr>
          <w:rFonts w:ascii="Times New Roman" w:eastAsia="Times New Roman" w:hAnsi="Times New Roman"/>
          <w:sz w:val="22"/>
        </w:rPr>
        <w:t>Бұл жерде Л</w:t>
      </w:r>
      <w:r>
        <w:rPr>
          <w:rFonts w:ascii="Times New Roman" w:eastAsia="Times New Roman" w:hAnsi="Times New Roman"/>
          <w:sz w:val="25"/>
          <w:vertAlign w:val="subscript"/>
        </w:rPr>
        <w:t>i</w:t>
      </w:r>
      <w:r>
        <w:rPr>
          <w:rFonts w:ascii="Times New Roman" w:eastAsia="Times New Roman" w:hAnsi="Times New Roman"/>
          <w:sz w:val="22"/>
        </w:rPr>
        <w:t>КК заттегіне тəн ластау концентрациясының коэффициенттері;</w:t>
      </w:r>
    </w:p>
    <w:p w14:paraId="2E256580" w14:textId="77777777" w:rsidR="002678C5" w:rsidRDefault="002678C5" w:rsidP="002678C5">
      <w:pPr>
        <w:spacing w:line="238" w:lineRule="auto"/>
        <w:ind w:left="300"/>
        <w:rPr>
          <w:rFonts w:ascii="Times New Roman" w:eastAsia="Times New Roman" w:hAnsi="Times New Roman"/>
          <w:sz w:val="22"/>
        </w:rPr>
      </w:pPr>
      <w:r>
        <w:rPr>
          <w:rFonts w:ascii="Times New Roman" w:eastAsia="Times New Roman" w:hAnsi="Times New Roman"/>
          <w:sz w:val="22"/>
        </w:rPr>
        <w:t>X</w:t>
      </w:r>
      <w:r>
        <w:rPr>
          <w:rFonts w:ascii="Times New Roman" w:eastAsia="Times New Roman" w:hAnsi="Times New Roman"/>
          <w:sz w:val="25"/>
          <w:vertAlign w:val="subscript"/>
        </w:rPr>
        <w:t>i</w:t>
      </w:r>
      <w:r>
        <w:rPr>
          <w:rFonts w:ascii="Times New Roman" w:eastAsia="Times New Roman" w:hAnsi="Times New Roman"/>
          <w:sz w:val="22"/>
        </w:rPr>
        <w:t xml:space="preserve"> -i – заттегінің мөлшері, Х</w:t>
      </w:r>
      <w:r>
        <w:rPr>
          <w:rFonts w:ascii="Times New Roman" w:eastAsia="Times New Roman" w:hAnsi="Times New Roman"/>
          <w:sz w:val="25"/>
          <w:vertAlign w:val="subscript"/>
        </w:rPr>
        <w:t>ф</w:t>
      </w:r>
      <w:r>
        <w:rPr>
          <w:rFonts w:ascii="Times New Roman" w:eastAsia="Times New Roman" w:hAnsi="Times New Roman"/>
          <w:sz w:val="22"/>
        </w:rPr>
        <w:t xml:space="preserve"> – осы заттектің фондық мөлшері. Адамның барлық өндірістік қызметіне, бірінші кезекте ең</w:t>
      </w:r>
    </w:p>
    <w:p w14:paraId="6BB3B8E3" w14:textId="77777777" w:rsidR="002678C5" w:rsidRDefault="002678C5" w:rsidP="002678C5">
      <w:pPr>
        <w:spacing w:line="266" w:lineRule="auto"/>
        <w:ind w:firstLine="1"/>
        <w:jc w:val="both"/>
        <w:rPr>
          <w:rFonts w:ascii="Times New Roman" w:eastAsia="Times New Roman" w:hAnsi="Times New Roman"/>
          <w:sz w:val="21"/>
        </w:rPr>
      </w:pPr>
      <w:r>
        <w:rPr>
          <w:rFonts w:ascii="Times New Roman" w:eastAsia="Times New Roman" w:hAnsi="Times New Roman"/>
          <w:sz w:val="21"/>
        </w:rPr>
        <w:t>қажетті табиғи ресурс болып жер саналады. Жер қойнауынан халық шаруашылығының барлық салаларына қажетті материалдар өндіріледі, ол болмаса өндіріс дами алмайды. Өнеркəсіптер жедел қарқынмен дамыған сайын соғұрлым бүлінген жер көлемі арта түседі. Сондықтан жерді пайдаланушылар оны тиімді пайдаланумен қатар, сан қырлы қорғау жұмыстарына да назар аударуы қажет.</w:t>
      </w:r>
    </w:p>
    <w:p w14:paraId="68C8D10D" w14:textId="77777777" w:rsidR="002678C5" w:rsidRDefault="002678C5" w:rsidP="002678C5">
      <w:pPr>
        <w:spacing w:line="2" w:lineRule="exact"/>
        <w:rPr>
          <w:rFonts w:ascii="Times New Roman" w:eastAsia="Times New Roman" w:hAnsi="Times New Roman"/>
        </w:rPr>
      </w:pPr>
    </w:p>
    <w:p w14:paraId="7B08D1D6" w14:textId="77777777" w:rsidR="002678C5" w:rsidRDefault="002678C5" w:rsidP="002678C5">
      <w:pPr>
        <w:spacing w:line="254" w:lineRule="auto"/>
        <w:ind w:left="20" w:firstLine="284"/>
        <w:jc w:val="both"/>
        <w:rPr>
          <w:rFonts w:ascii="Times New Roman" w:eastAsia="Times New Roman" w:hAnsi="Times New Roman"/>
          <w:sz w:val="22"/>
        </w:rPr>
      </w:pPr>
      <w:r>
        <w:rPr>
          <w:rFonts w:ascii="Times New Roman" w:eastAsia="Times New Roman" w:hAnsi="Times New Roman"/>
          <w:sz w:val="22"/>
        </w:rPr>
        <w:t>Жер ресустарының ең негізгі тұтынатын саланың бірі – ауыл шаруашылығы. Ауыл шаруашылығында құрлықтың 30%-дан астамы игерілген, бұған осы салада пайдаланылатын ормандар-ды қосатын болсақ, бұл көрсеткіш 60-65 пайызға жетеді. Ауыл шаруашылығының қарамағындағы жер ресурстарының жарамсыз түрге айналуына себеп болатын жағдайлар:</w:t>
      </w:r>
    </w:p>
    <w:p w14:paraId="1C66F116" w14:textId="77777777" w:rsidR="002678C5" w:rsidRDefault="002678C5" w:rsidP="002678C5">
      <w:pPr>
        <w:spacing w:line="1" w:lineRule="exact"/>
        <w:rPr>
          <w:rFonts w:ascii="Times New Roman" w:eastAsia="Times New Roman" w:hAnsi="Times New Roman"/>
        </w:rPr>
      </w:pPr>
    </w:p>
    <w:p w14:paraId="343B93A9" w14:textId="77777777" w:rsidR="002678C5" w:rsidRDefault="002678C5" w:rsidP="002678C5">
      <w:pPr>
        <w:spacing w:line="254" w:lineRule="auto"/>
        <w:ind w:left="20" w:firstLine="284"/>
        <w:jc w:val="both"/>
        <w:rPr>
          <w:rFonts w:ascii="Times New Roman" w:eastAsia="Times New Roman" w:hAnsi="Times New Roman"/>
          <w:sz w:val="22"/>
        </w:rPr>
      </w:pPr>
      <w:r>
        <w:rPr>
          <w:rFonts w:ascii="Times New Roman" w:eastAsia="Times New Roman" w:hAnsi="Times New Roman"/>
          <w:sz w:val="22"/>
        </w:rPr>
        <w:t>– топырақ эрозиясы немесе дефляциясы – су мен желдің (деф-ляция) жəне тағы басқа табиғи құбылыстардың əсерінен жер қыртысының түгелдей не жарым жартылай бүлінуі, топырақтың құнарлығының төмендеуі;</w:t>
      </w:r>
    </w:p>
    <w:p w14:paraId="6C9C9CD9" w14:textId="77777777" w:rsidR="002678C5" w:rsidRDefault="002678C5" w:rsidP="002678C5">
      <w:pPr>
        <w:spacing w:line="1" w:lineRule="exact"/>
        <w:rPr>
          <w:rFonts w:ascii="Times New Roman" w:eastAsia="Times New Roman" w:hAnsi="Times New Roman"/>
        </w:rPr>
      </w:pPr>
    </w:p>
    <w:p w14:paraId="4F3A2498" w14:textId="77777777" w:rsidR="002678C5" w:rsidRDefault="002678C5" w:rsidP="002678C5">
      <w:pPr>
        <w:spacing w:line="254" w:lineRule="auto"/>
        <w:ind w:firstLine="284"/>
        <w:jc w:val="both"/>
        <w:rPr>
          <w:rFonts w:ascii="Times New Roman" w:eastAsia="Times New Roman" w:hAnsi="Times New Roman"/>
          <w:sz w:val="22"/>
        </w:rPr>
      </w:pPr>
      <w:r>
        <w:rPr>
          <w:rFonts w:ascii="Times New Roman" w:eastAsia="Times New Roman" w:hAnsi="Times New Roman"/>
          <w:sz w:val="22"/>
        </w:rPr>
        <w:t>– агротехниканы дұрыс қолданбағандықтан, негізінде ауыспалы егіс болмауынан жəне қоректі заттектердің топыраққа жеткілікті түрде қайта айналып келмеуіне байланысты қарашірінді мөлшері төмендеп, топырақ құнарлығының біртіндеп азаюы;</w:t>
      </w:r>
    </w:p>
    <w:p w14:paraId="049ACD7D" w14:textId="77777777" w:rsidR="002678C5" w:rsidRDefault="002678C5" w:rsidP="002678C5">
      <w:pPr>
        <w:spacing w:line="254" w:lineRule="auto"/>
        <w:ind w:left="20" w:firstLine="283"/>
        <w:jc w:val="both"/>
        <w:rPr>
          <w:rFonts w:ascii="Times New Roman" w:eastAsia="Times New Roman" w:hAnsi="Times New Roman"/>
          <w:sz w:val="22"/>
        </w:rPr>
      </w:pPr>
      <w:r>
        <w:rPr>
          <w:rFonts w:ascii="Times New Roman" w:eastAsia="Times New Roman" w:hAnsi="Times New Roman"/>
          <w:sz w:val="22"/>
        </w:rPr>
        <w:t>– құрғатымсыз (дренажсыз) жерді суландыру жəне бақылаусыз суды қолдану, топырақтың су астында қалуы мен екінші реттік тұздануы (сортандануы);</w:t>
      </w:r>
    </w:p>
    <w:p w14:paraId="41C9E7F6" w14:textId="77777777" w:rsidR="002678C5" w:rsidRDefault="002678C5" w:rsidP="002678C5">
      <w:pPr>
        <w:spacing w:line="254" w:lineRule="auto"/>
        <w:ind w:firstLine="284"/>
        <w:jc w:val="both"/>
        <w:rPr>
          <w:rFonts w:ascii="Times New Roman" w:eastAsia="Times New Roman" w:hAnsi="Times New Roman"/>
          <w:sz w:val="22"/>
        </w:rPr>
      </w:pPr>
      <w:r>
        <w:rPr>
          <w:rFonts w:ascii="Times New Roman" w:eastAsia="Times New Roman" w:hAnsi="Times New Roman"/>
          <w:sz w:val="22"/>
        </w:rPr>
        <w:t>– топырақтың техниканы қолдануда бүлінуі (тығыздануы, егістік жер қабаты құрамының бұзылуы, оның төсеніш қабатындағы жыныстармен араласуы);</w:t>
      </w:r>
    </w:p>
    <w:p w14:paraId="79D4A101" w14:textId="77777777" w:rsidR="002678C5" w:rsidRDefault="002678C5" w:rsidP="002678C5">
      <w:pPr>
        <w:spacing w:line="0" w:lineRule="atLeast"/>
        <w:ind w:left="300"/>
        <w:rPr>
          <w:rFonts w:ascii="Times New Roman" w:eastAsia="Times New Roman" w:hAnsi="Times New Roman"/>
          <w:sz w:val="22"/>
        </w:rPr>
      </w:pPr>
      <w:r>
        <w:rPr>
          <w:rFonts w:ascii="Times New Roman" w:eastAsia="Times New Roman" w:hAnsi="Times New Roman"/>
          <w:sz w:val="22"/>
        </w:rPr>
        <w:t>– топырақтың химиялық жəне радиациялық ластануы.</w:t>
      </w:r>
    </w:p>
    <w:p w14:paraId="6D319EFE" w14:textId="77777777" w:rsidR="002678C5" w:rsidRDefault="002678C5" w:rsidP="002678C5">
      <w:pPr>
        <w:spacing w:line="15" w:lineRule="exact"/>
        <w:rPr>
          <w:rFonts w:ascii="Times New Roman" w:eastAsia="Times New Roman" w:hAnsi="Times New Roman"/>
        </w:rPr>
      </w:pPr>
    </w:p>
    <w:p w14:paraId="23AD6B63" w14:textId="77777777" w:rsidR="002678C5" w:rsidRDefault="002678C5" w:rsidP="002678C5">
      <w:pPr>
        <w:spacing w:line="257" w:lineRule="auto"/>
        <w:ind w:firstLine="284"/>
        <w:jc w:val="both"/>
        <w:rPr>
          <w:rFonts w:ascii="Times New Roman" w:eastAsia="Times New Roman" w:hAnsi="Times New Roman"/>
          <w:sz w:val="22"/>
        </w:rPr>
      </w:pPr>
      <w:r>
        <w:rPr>
          <w:rFonts w:ascii="Times New Roman" w:eastAsia="Times New Roman" w:hAnsi="Times New Roman"/>
          <w:sz w:val="22"/>
        </w:rPr>
        <w:t>Жердің құнарсыздануы негізінен адамның шаруашылық əрекеті əсерінен топырақтың түзілу жағдайының өзгеріп, оның негізгі қасиеттерінің: қарашірінді құрамындағы қарашірінді мөлшерінің азаюына, құрылымының бұзылуына, улы заттектермен ластануы-на, екінші реттік сортаңдауына, қышқылды жаңбырдың жаууына,</w:t>
      </w:r>
    </w:p>
    <w:p w14:paraId="4EFD8B35" w14:textId="77777777" w:rsidR="002678C5" w:rsidRDefault="002678C5" w:rsidP="002678C5">
      <w:pPr>
        <w:spacing w:line="257" w:lineRule="auto"/>
        <w:ind w:firstLine="284"/>
        <w:jc w:val="both"/>
        <w:rPr>
          <w:rFonts w:ascii="Times New Roman" w:eastAsia="Times New Roman" w:hAnsi="Times New Roman"/>
          <w:sz w:val="22"/>
        </w:rPr>
        <w:sectPr w:rsidR="002678C5">
          <w:pgSz w:w="8100" w:h="11906"/>
          <w:pgMar w:top="777" w:right="847" w:bottom="0" w:left="840" w:header="0" w:footer="0" w:gutter="0"/>
          <w:cols w:space="0" w:equalWidth="0">
            <w:col w:w="6420"/>
          </w:cols>
          <w:docGrid w:linePitch="360"/>
        </w:sectPr>
      </w:pPr>
    </w:p>
    <w:p w14:paraId="6FD24CB6" w14:textId="77777777" w:rsidR="002678C5" w:rsidRDefault="002678C5" w:rsidP="002678C5">
      <w:pPr>
        <w:spacing w:line="151" w:lineRule="exact"/>
        <w:rPr>
          <w:rFonts w:ascii="Times New Roman" w:eastAsia="Times New Roman" w:hAnsi="Times New Roman"/>
        </w:rPr>
      </w:pPr>
    </w:p>
    <w:p w14:paraId="71D5E7DD" w14:textId="77777777" w:rsidR="002678C5" w:rsidRDefault="002678C5" w:rsidP="002678C5">
      <w:pPr>
        <w:tabs>
          <w:tab w:val="left" w:pos="3020"/>
        </w:tabs>
        <w:spacing w:line="0" w:lineRule="atLeast"/>
        <w:ind w:left="20"/>
        <w:rPr>
          <w:rFonts w:ascii="Times New Roman" w:eastAsia="Times New Roman" w:hAnsi="Times New Roman"/>
          <w:b/>
          <w:sz w:val="22"/>
        </w:rPr>
      </w:pPr>
      <w:r>
        <w:rPr>
          <w:rFonts w:ascii="Times New Roman" w:eastAsia="Times New Roman" w:hAnsi="Times New Roman"/>
          <w:sz w:val="16"/>
        </w:rPr>
        <w:t>13–1427</w:t>
      </w:r>
      <w:r>
        <w:rPr>
          <w:rFonts w:ascii="Times New Roman" w:eastAsia="Times New Roman" w:hAnsi="Times New Roman"/>
        </w:rPr>
        <w:tab/>
      </w:r>
      <w:r>
        <w:rPr>
          <w:rFonts w:ascii="Times New Roman" w:eastAsia="Times New Roman" w:hAnsi="Times New Roman"/>
          <w:b/>
          <w:sz w:val="22"/>
        </w:rPr>
        <w:t>193</w:t>
      </w:r>
    </w:p>
    <w:p w14:paraId="362CEBF7" w14:textId="77777777" w:rsidR="002678C5" w:rsidRDefault="002678C5" w:rsidP="002678C5">
      <w:pPr>
        <w:tabs>
          <w:tab w:val="left" w:pos="3020"/>
        </w:tabs>
        <w:spacing w:line="0" w:lineRule="atLeast"/>
        <w:ind w:left="20"/>
        <w:rPr>
          <w:rFonts w:ascii="Times New Roman" w:eastAsia="Times New Roman" w:hAnsi="Times New Roman"/>
          <w:b/>
          <w:sz w:val="22"/>
        </w:rPr>
        <w:sectPr w:rsidR="002678C5">
          <w:type w:val="continuous"/>
          <w:pgSz w:w="8100" w:h="11906"/>
          <w:pgMar w:top="777" w:right="847" w:bottom="0" w:left="840" w:header="0" w:footer="0" w:gutter="0"/>
          <w:cols w:space="0" w:equalWidth="0">
            <w:col w:w="6420"/>
          </w:cols>
          <w:docGrid w:linePitch="360"/>
        </w:sectPr>
      </w:pPr>
    </w:p>
    <w:p w14:paraId="7465451C" w14:textId="77777777" w:rsidR="002678C5" w:rsidRDefault="002678C5" w:rsidP="002678C5">
      <w:pPr>
        <w:spacing w:line="269" w:lineRule="auto"/>
        <w:jc w:val="both"/>
        <w:rPr>
          <w:rFonts w:ascii="Times New Roman" w:eastAsia="Times New Roman" w:hAnsi="Times New Roman"/>
          <w:sz w:val="21"/>
        </w:rPr>
      </w:pPr>
      <w:bookmarkStart w:id="3" w:name="page194"/>
      <w:bookmarkEnd w:id="3"/>
      <w:r>
        <w:rPr>
          <w:rFonts w:ascii="Times New Roman" w:eastAsia="Times New Roman" w:hAnsi="Times New Roman"/>
          <w:sz w:val="21"/>
        </w:rPr>
        <w:lastRenderedPageBreak/>
        <w:t>малдың жайылымда шамадан тыс жайылуына, пайдалы қазбалардың ашық əдіспен өндірілуіне, өндіріс қалдықтарының сақталуының реттелуі мен бақылаусыз жатуларына, тағы басқа өзгерістеріне байланысты. Осы қарастырлған процестерге аймақтардың ерекшеліктеріне қарай өздеріне тəн өзгешелігі де болады.</w:t>
      </w:r>
    </w:p>
    <w:p w14:paraId="6C192FF7" w14:textId="77777777" w:rsidR="002678C5" w:rsidRDefault="002678C5" w:rsidP="002678C5">
      <w:pPr>
        <w:spacing w:line="5" w:lineRule="exact"/>
        <w:rPr>
          <w:rFonts w:ascii="Times New Roman" w:eastAsia="Times New Roman" w:hAnsi="Times New Roman"/>
        </w:rPr>
      </w:pPr>
    </w:p>
    <w:p w14:paraId="1D520D0B" w14:textId="77777777" w:rsidR="002678C5" w:rsidRDefault="002678C5" w:rsidP="002678C5">
      <w:pPr>
        <w:spacing w:line="266" w:lineRule="auto"/>
        <w:ind w:firstLine="284"/>
        <w:jc w:val="both"/>
        <w:rPr>
          <w:rFonts w:ascii="Times New Roman" w:eastAsia="Times New Roman" w:hAnsi="Times New Roman"/>
          <w:sz w:val="21"/>
        </w:rPr>
      </w:pPr>
      <w:r>
        <w:rPr>
          <w:rFonts w:ascii="Times New Roman" w:eastAsia="Times New Roman" w:hAnsi="Times New Roman"/>
          <w:sz w:val="21"/>
        </w:rPr>
        <w:t>Топырақтың түзілу процесі аймақтық геологиялық жасына да көп байланысты. Геологиялық жас жағынан ескі аймақтарда бұрыннан қалыптасқан топырақ болады да, ал жаңадан пайда болып жатқан құрғақ жерлерде топырақ түзілу процестерінің бастапқы саты-лары жүріп жатады. Мəселен, Жер шарының теріскей жағында, ауа райының өзгеруіне байланысты, мұздар еріп, мұз басқан жер-лер ашылуда, осы кейінгі дəуірлерде мұздан айырылған аймақта жаңа жас топырақтар түзіледі. Мысал ретінде сонымен қатар Арал суының тартылуының əсерінен, оның түбінен босаған жерде жаңадан топырақ түзілу құбылыстары басталғанын да келтіруге бо-лады. Соңғы жылдары Арал өңірінің ежелден бері келе жатқан жері, суы, желі мен қалыптасқан табиғи үйлесімі, яғни табиғаттың тепе теңдігі біржолата бұзылды. Көктемнің аяқ кезінен бастап, жаз бойы қырдан толассыз соғатын қара дауыл жер бетінің түтін жұтаңдатады. Теңіз тартылғалы ауа райы күрт өзгереді, осыған байланысты бұл өңірде жауын-шашын тыйылды. Ормандар мен сексеуіл алқаптары, шабындықтар күрт азайды, көп жерлер шөл далаға айналды. Атап айтқанда, топырақ түзілу процесіне əсер ететін факторлардың көбісі: ауа райы, жоғарғы жəне төменгі сатыдағы өсімдік пен жəндіктер, жер бедері, адам қоғамының əрекеттері күрт өзгерді.</w:t>
      </w:r>
    </w:p>
    <w:p w14:paraId="6FCB31A4" w14:textId="77777777" w:rsidR="002678C5" w:rsidRDefault="002678C5" w:rsidP="002678C5">
      <w:pPr>
        <w:spacing w:line="7" w:lineRule="exact"/>
        <w:rPr>
          <w:rFonts w:ascii="Times New Roman" w:eastAsia="Times New Roman" w:hAnsi="Times New Roman"/>
        </w:rPr>
      </w:pPr>
    </w:p>
    <w:p w14:paraId="613C47D4" w14:textId="77777777" w:rsidR="002678C5" w:rsidRDefault="002678C5" w:rsidP="002678C5">
      <w:pPr>
        <w:spacing w:line="254" w:lineRule="auto"/>
        <w:ind w:firstLine="283"/>
        <w:jc w:val="both"/>
        <w:rPr>
          <w:rFonts w:ascii="Times New Roman" w:eastAsia="Times New Roman" w:hAnsi="Times New Roman"/>
          <w:sz w:val="22"/>
        </w:rPr>
      </w:pPr>
      <w:r>
        <w:rPr>
          <w:rFonts w:ascii="Times New Roman" w:eastAsia="Times New Roman" w:hAnsi="Times New Roman"/>
          <w:sz w:val="22"/>
        </w:rPr>
        <w:t>Бұзылған жерлердің аумағы табиғи (климаттық, гидрологиялық, морфодинамикалық, фитогенді жəне зоогенді) жəне антропогенді факторлар əсерінің үдемелі қарқындылығына байланысты келеді.</w:t>
      </w:r>
    </w:p>
    <w:p w14:paraId="609C758B" w14:textId="77777777" w:rsidR="002678C5" w:rsidRDefault="002678C5" w:rsidP="002678C5">
      <w:pPr>
        <w:spacing w:line="1" w:lineRule="exact"/>
        <w:rPr>
          <w:rFonts w:ascii="Times New Roman" w:eastAsia="Times New Roman" w:hAnsi="Times New Roman"/>
        </w:rPr>
      </w:pPr>
    </w:p>
    <w:p w14:paraId="6D56340E" w14:textId="77777777" w:rsidR="002678C5" w:rsidRDefault="002678C5" w:rsidP="002678C5">
      <w:pPr>
        <w:spacing w:line="269" w:lineRule="auto"/>
        <w:ind w:firstLine="284"/>
        <w:jc w:val="both"/>
        <w:rPr>
          <w:rFonts w:ascii="Times New Roman" w:eastAsia="Times New Roman" w:hAnsi="Times New Roman"/>
          <w:sz w:val="21"/>
        </w:rPr>
      </w:pPr>
      <w:r>
        <w:rPr>
          <w:rFonts w:ascii="Times New Roman" w:eastAsia="Times New Roman" w:hAnsi="Times New Roman"/>
          <w:sz w:val="21"/>
        </w:rPr>
        <w:t>Жердің шаруашылық құндылығын жоғалтуға, топырақ жəне өсімдік жамылғыларының, гидрологиялық режимінің бұзылуына себеп болатын жолдың бірі «техногенді шөлдену», ол адамның өндірістік əрекеттері мен ауа райының өзгеру нəтижесіне байла-нысты. Қазіргі заманда шөлді далаға айналған жерлердің басым көбісінің Жер шарындағы жердің 70%-ы бүлінген болып санала-ды. Əлем бойынша жердің шөлдену процесінің жылдамдығы орта есеппен жылына 7-10 млн. гектарға жетіп отыр. Осыған жыл сайын эрозия мен құм басу арқылы өнімділігін жойған тағы да 20 млн. га жерді қосуға болады. Ормандардың қысқарылу жылдамдығы да ша-</w:t>
      </w:r>
    </w:p>
    <w:p w14:paraId="1F17DFC5" w14:textId="77777777" w:rsidR="002678C5" w:rsidRDefault="002678C5" w:rsidP="002678C5">
      <w:pPr>
        <w:spacing w:line="269" w:lineRule="auto"/>
        <w:ind w:firstLine="284"/>
        <w:jc w:val="both"/>
        <w:rPr>
          <w:rFonts w:ascii="Times New Roman" w:eastAsia="Times New Roman" w:hAnsi="Times New Roman"/>
          <w:sz w:val="21"/>
        </w:rPr>
        <w:sectPr w:rsidR="002678C5">
          <w:pgSz w:w="8100" w:h="11906"/>
          <w:pgMar w:top="782" w:right="847" w:bottom="0" w:left="860" w:header="0" w:footer="0" w:gutter="0"/>
          <w:cols w:space="0" w:equalWidth="0">
            <w:col w:w="6400"/>
          </w:cols>
          <w:docGrid w:linePitch="360"/>
        </w:sectPr>
      </w:pPr>
    </w:p>
    <w:p w14:paraId="71F04495" w14:textId="77777777" w:rsidR="002678C5" w:rsidRDefault="002678C5" w:rsidP="002678C5">
      <w:pPr>
        <w:spacing w:line="139" w:lineRule="exact"/>
        <w:rPr>
          <w:rFonts w:ascii="Times New Roman" w:eastAsia="Times New Roman" w:hAnsi="Times New Roman"/>
        </w:rPr>
      </w:pPr>
    </w:p>
    <w:p w14:paraId="2983F4ED" w14:textId="77777777" w:rsidR="002678C5" w:rsidRDefault="002678C5" w:rsidP="002678C5">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194</w:t>
      </w:r>
    </w:p>
    <w:p w14:paraId="4657F80C" w14:textId="77777777" w:rsidR="002678C5" w:rsidRDefault="002678C5" w:rsidP="002678C5">
      <w:pPr>
        <w:spacing w:line="0" w:lineRule="atLeast"/>
        <w:ind w:right="20"/>
        <w:jc w:val="center"/>
        <w:rPr>
          <w:rFonts w:ascii="Times New Roman" w:eastAsia="Times New Roman" w:hAnsi="Times New Roman"/>
          <w:b/>
          <w:sz w:val="22"/>
        </w:rPr>
        <w:sectPr w:rsidR="002678C5">
          <w:type w:val="continuous"/>
          <w:pgSz w:w="8100" w:h="11906"/>
          <w:pgMar w:top="782" w:right="847" w:bottom="0" w:left="860" w:header="0" w:footer="0" w:gutter="0"/>
          <w:cols w:space="0" w:equalWidth="0">
            <w:col w:w="6400"/>
          </w:cols>
          <w:docGrid w:linePitch="360"/>
        </w:sectPr>
      </w:pPr>
    </w:p>
    <w:p w14:paraId="37D3B6EE" w14:textId="77777777" w:rsidR="002678C5" w:rsidRDefault="002678C5" w:rsidP="002678C5">
      <w:pPr>
        <w:spacing w:line="256" w:lineRule="auto"/>
        <w:jc w:val="both"/>
        <w:rPr>
          <w:rFonts w:ascii="Times New Roman" w:eastAsia="Times New Roman" w:hAnsi="Times New Roman"/>
          <w:sz w:val="22"/>
        </w:rPr>
      </w:pPr>
      <w:bookmarkStart w:id="4" w:name="page195"/>
      <w:bookmarkEnd w:id="4"/>
      <w:r>
        <w:rPr>
          <w:rFonts w:ascii="Times New Roman" w:eastAsia="Times New Roman" w:hAnsi="Times New Roman"/>
          <w:sz w:val="22"/>
        </w:rPr>
        <w:lastRenderedPageBreak/>
        <w:t>мамен осы деңгейде. Əлемнің барлық түкпіріндегі жер қоры əртүрлі дəрежеде бұзылуға ұшыраған, жалпы антропогендік факторлардың əсерінен жылына құнарлығын жоятын жердің мөлшері шамамен, 90 млрд. тоннадай, оның ішінде жылына 7,5 млн.га эрозия процесі арқылы бүлінеді. Қазіргі кезде эрозия процесінің нəтижесінде бұзылған жерлер көлемі АҚШ-та – 300 млн. га үстінде болса, Ресей-де, Белорусия мен Украинада – 100 млн. га, ал Қазақстанда шама-мен, 18-20 млн. га.</w:t>
      </w:r>
    </w:p>
    <w:p w14:paraId="501DA8BE" w14:textId="77777777" w:rsidR="002678C5" w:rsidRDefault="002678C5" w:rsidP="002678C5">
      <w:pPr>
        <w:spacing w:line="3" w:lineRule="exact"/>
        <w:rPr>
          <w:rFonts w:ascii="Times New Roman" w:eastAsia="Times New Roman" w:hAnsi="Times New Roman"/>
        </w:rPr>
      </w:pPr>
    </w:p>
    <w:p w14:paraId="1CDF6A86" w14:textId="77777777" w:rsidR="002678C5" w:rsidRDefault="002678C5" w:rsidP="002678C5">
      <w:pPr>
        <w:spacing w:line="254" w:lineRule="auto"/>
        <w:ind w:firstLine="283"/>
        <w:jc w:val="both"/>
        <w:rPr>
          <w:rFonts w:ascii="Times New Roman" w:eastAsia="Times New Roman" w:hAnsi="Times New Roman"/>
          <w:sz w:val="22"/>
        </w:rPr>
      </w:pPr>
      <w:r>
        <w:rPr>
          <w:rFonts w:ascii="Times New Roman" w:eastAsia="Times New Roman" w:hAnsi="Times New Roman"/>
          <w:sz w:val="22"/>
        </w:rPr>
        <w:t>Г. С. Макунинаның (1991) мəліметтері бойынша дүниежүзінің əртүрлі топырақ түрлеріндегі орта есеппен гумустың жалпы шығыны: шымды күлгін топырақ үшін – 27%, қоңыр жəне сұр ор-ман топырағында – 30%, қара топырақта – 35%, сарғылт топырақта</w:t>
      </w:r>
    </w:p>
    <w:p w14:paraId="420666EE" w14:textId="77777777" w:rsidR="002678C5" w:rsidRDefault="002678C5" w:rsidP="002678C5">
      <w:pPr>
        <w:spacing w:line="1" w:lineRule="exact"/>
        <w:rPr>
          <w:rFonts w:ascii="Times New Roman" w:eastAsia="Times New Roman" w:hAnsi="Times New Roman"/>
        </w:rPr>
      </w:pPr>
    </w:p>
    <w:p w14:paraId="0AA7808C" w14:textId="77777777" w:rsidR="002678C5" w:rsidRDefault="002678C5" w:rsidP="002678C5">
      <w:pPr>
        <w:spacing w:line="0" w:lineRule="atLeast"/>
        <w:rPr>
          <w:rFonts w:ascii="Times New Roman" w:eastAsia="Times New Roman" w:hAnsi="Times New Roman"/>
          <w:sz w:val="22"/>
        </w:rPr>
      </w:pPr>
      <w:r>
        <w:rPr>
          <w:rFonts w:ascii="Times New Roman" w:eastAsia="Times New Roman" w:hAnsi="Times New Roman"/>
          <w:sz w:val="22"/>
        </w:rPr>
        <w:t>– 29%, сұр топырақта – 14%, қызыл сары темірлі топырақта – 50%.</w:t>
      </w:r>
    </w:p>
    <w:p w14:paraId="56FB244B" w14:textId="77777777" w:rsidR="002678C5" w:rsidRDefault="002678C5" w:rsidP="002678C5">
      <w:pPr>
        <w:spacing w:line="15" w:lineRule="exact"/>
        <w:rPr>
          <w:rFonts w:ascii="Times New Roman" w:eastAsia="Times New Roman" w:hAnsi="Times New Roman"/>
        </w:rPr>
      </w:pPr>
    </w:p>
    <w:p w14:paraId="7BAC3C3E" w14:textId="77777777" w:rsidR="002678C5" w:rsidRDefault="002678C5" w:rsidP="002678C5">
      <w:pPr>
        <w:spacing w:line="254" w:lineRule="auto"/>
        <w:ind w:firstLine="283"/>
        <w:rPr>
          <w:rFonts w:ascii="Times New Roman" w:eastAsia="Times New Roman" w:hAnsi="Times New Roman"/>
          <w:sz w:val="22"/>
        </w:rPr>
      </w:pPr>
      <w:r>
        <w:rPr>
          <w:rFonts w:ascii="Times New Roman" w:eastAsia="Times New Roman" w:hAnsi="Times New Roman"/>
          <w:sz w:val="22"/>
        </w:rPr>
        <w:t>Америка экологы Л. Браун (1991) ауыл шаруашылығы жерлерін құнарсыздану дəрежесі бойынша үш санатқа бөлді:</w:t>
      </w:r>
    </w:p>
    <w:p w14:paraId="198FFF0D" w14:textId="77777777" w:rsidR="002678C5" w:rsidRDefault="002678C5" w:rsidP="002678C5">
      <w:pPr>
        <w:spacing w:line="1" w:lineRule="exact"/>
        <w:rPr>
          <w:rFonts w:ascii="Times New Roman" w:eastAsia="Times New Roman" w:hAnsi="Times New Roman"/>
        </w:rPr>
      </w:pPr>
    </w:p>
    <w:p w14:paraId="4438582F" w14:textId="77777777" w:rsidR="002678C5" w:rsidRDefault="002678C5" w:rsidP="002678C5">
      <w:pPr>
        <w:spacing w:line="254" w:lineRule="auto"/>
        <w:ind w:firstLine="283"/>
        <w:rPr>
          <w:rFonts w:ascii="Times New Roman" w:eastAsia="Times New Roman" w:hAnsi="Times New Roman"/>
          <w:sz w:val="22"/>
        </w:rPr>
      </w:pPr>
      <w:r>
        <w:rPr>
          <w:rFonts w:ascii="Times New Roman" w:eastAsia="Times New Roman" w:hAnsi="Times New Roman"/>
          <w:sz w:val="22"/>
        </w:rPr>
        <w:t>– құнарсыздануы бəсең – əлеуетті өнімділігі 10% аз төмендеген жерлер;</w:t>
      </w:r>
    </w:p>
    <w:p w14:paraId="409BE156" w14:textId="77777777" w:rsidR="002678C5" w:rsidRDefault="002678C5" w:rsidP="002678C5">
      <w:pPr>
        <w:spacing w:line="254" w:lineRule="auto"/>
        <w:ind w:firstLine="283"/>
        <w:rPr>
          <w:rFonts w:ascii="Times New Roman" w:eastAsia="Times New Roman" w:hAnsi="Times New Roman"/>
          <w:sz w:val="22"/>
        </w:rPr>
      </w:pPr>
      <w:r>
        <w:rPr>
          <w:rFonts w:ascii="Times New Roman" w:eastAsia="Times New Roman" w:hAnsi="Times New Roman"/>
          <w:sz w:val="22"/>
        </w:rPr>
        <w:t>– құнарсыздануы орташа – əлеуетті өнімділігі 10-50% төмендеген жерлер;</w:t>
      </w:r>
    </w:p>
    <w:p w14:paraId="3720670D" w14:textId="77777777" w:rsidR="002678C5" w:rsidRDefault="002678C5" w:rsidP="002678C5">
      <w:pPr>
        <w:spacing w:line="254" w:lineRule="auto"/>
        <w:ind w:firstLine="283"/>
        <w:rPr>
          <w:rFonts w:ascii="Times New Roman" w:eastAsia="Times New Roman" w:hAnsi="Times New Roman"/>
          <w:sz w:val="22"/>
        </w:rPr>
      </w:pPr>
      <w:r>
        <w:rPr>
          <w:rFonts w:ascii="Times New Roman" w:eastAsia="Times New Roman" w:hAnsi="Times New Roman"/>
          <w:sz w:val="22"/>
        </w:rPr>
        <w:t>– əбден құнарсызданған – əлеуетті өнімділігі 50%-дан артық төмендеген жерлер.</w:t>
      </w:r>
    </w:p>
    <w:p w14:paraId="711E2A26" w14:textId="77777777" w:rsidR="002678C5" w:rsidRDefault="002678C5" w:rsidP="002678C5">
      <w:pPr>
        <w:spacing w:line="272" w:lineRule="auto"/>
        <w:ind w:firstLine="283"/>
        <w:jc w:val="both"/>
        <w:rPr>
          <w:rFonts w:ascii="Times New Roman" w:eastAsia="Times New Roman" w:hAnsi="Times New Roman"/>
          <w:sz w:val="21"/>
        </w:rPr>
      </w:pPr>
      <w:r>
        <w:rPr>
          <w:rFonts w:ascii="Times New Roman" w:eastAsia="Times New Roman" w:hAnsi="Times New Roman"/>
          <w:sz w:val="21"/>
        </w:rPr>
        <w:t>Топырақтың су мен жел эрозиясы. Жоғарыда қарастырылған факторлардың ішінде жер шарының барлық түкпірінде ең бір өзекті проблема туғызып отырған негізгі фактордың бірі – топырақ эро-зиясы. Эрозиялық құбылыстардың дамуына сол жердің топырақ-өсімдік жамылғысы мен геологиялық құрылысы əсерін тигізеді.</w:t>
      </w:r>
    </w:p>
    <w:p w14:paraId="2D43D823" w14:textId="77777777" w:rsidR="002678C5" w:rsidRDefault="002678C5" w:rsidP="002678C5">
      <w:pPr>
        <w:spacing w:line="218" w:lineRule="exact"/>
        <w:rPr>
          <w:rFonts w:ascii="Times New Roman" w:eastAsia="Times New Roman" w:hAnsi="Times New Roman"/>
        </w:rPr>
      </w:pPr>
    </w:p>
    <w:p w14:paraId="1EC77296" w14:textId="7F55D346" w:rsidR="002678C5" w:rsidRDefault="00471432" w:rsidP="002678C5">
      <w:pPr>
        <w:spacing w:line="289" w:lineRule="auto"/>
        <w:ind w:right="20"/>
        <w:jc w:val="center"/>
        <w:rPr>
          <w:rFonts w:ascii="Times New Roman" w:eastAsia="Times New Roman" w:hAnsi="Times New Roman"/>
          <w:b/>
          <w:sz w:val="22"/>
        </w:rPr>
      </w:pPr>
      <w:r>
        <w:rPr>
          <w:rFonts w:ascii="Times New Roman" w:eastAsia="Times New Roman" w:hAnsi="Times New Roman"/>
          <w:b/>
          <w:sz w:val="22"/>
        </w:rPr>
        <w:t>9</w:t>
      </w:r>
      <w:r w:rsidR="002678C5">
        <w:rPr>
          <w:rFonts w:ascii="Times New Roman" w:eastAsia="Times New Roman" w:hAnsi="Times New Roman"/>
          <w:b/>
          <w:sz w:val="22"/>
        </w:rPr>
        <w:t>.3. Топырақтың спецификалық жəне спецификалық емес органикалық заттары</w:t>
      </w:r>
    </w:p>
    <w:p w14:paraId="64839CFC" w14:textId="77777777" w:rsidR="002678C5" w:rsidRDefault="002678C5" w:rsidP="002678C5">
      <w:pPr>
        <w:spacing w:line="199" w:lineRule="exact"/>
        <w:rPr>
          <w:rFonts w:ascii="Times New Roman" w:eastAsia="Times New Roman" w:hAnsi="Times New Roman"/>
        </w:rPr>
      </w:pPr>
    </w:p>
    <w:p w14:paraId="282A6E1A" w14:textId="77777777" w:rsidR="002678C5" w:rsidRDefault="002678C5" w:rsidP="002678C5">
      <w:pPr>
        <w:spacing w:line="272" w:lineRule="auto"/>
        <w:ind w:firstLine="283"/>
        <w:jc w:val="both"/>
        <w:rPr>
          <w:rFonts w:ascii="Times New Roman" w:eastAsia="Times New Roman" w:hAnsi="Times New Roman"/>
          <w:sz w:val="21"/>
        </w:rPr>
      </w:pPr>
      <w:r>
        <w:rPr>
          <w:rFonts w:ascii="Times New Roman" w:eastAsia="Times New Roman" w:hAnsi="Times New Roman"/>
          <w:sz w:val="21"/>
        </w:rPr>
        <w:t>Топырақтың құрамына əртүрлі қосылыстар – оңай жəне қиын еритін тұздар, комплексті қосылыстар, силикаттар жəне алюмоси-ликаттар, спецификалық жəне спецификалық емес органикалық қосылыстар кіреді. Топырақта элементтердің бір бөлігі ион-дар түрінде кездеседі, олар топырақтағы сорғыш комплексті бөлшектердің беттерінде жабысып тұрады. Топырақтың химиялық құрамының күрделілігіне байланысты оны сипаттау үшін өте көп көрсеткіштер қолданылады. Ол көрсеткіштер топырақтың химиялық</w:t>
      </w:r>
    </w:p>
    <w:p w14:paraId="7ECEAD43" w14:textId="77777777" w:rsidR="002678C5" w:rsidRDefault="002678C5" w:rsidP="002678C5">
      <w:pPr>
        <w:spacing w:line="272" w:lineRule="auto"/>
        <w:ind w:firstLine="283"/>
        <w:jc w:val="both"/>
        <w:rPr>
          <w:rFonts w:ascii="Times New Roman" w:eastAsia="Times New Roman" w:hAnsi="Times New Roman"/>
          <w:sz w:val="21"/>
        </w:rPr>
        <w:sectPr w:rsidR="002678C5">
          <w:pgSz w:w="8100" w:h="11906"/>
          <w:pgMar w:top="782" w:right="847" w:bottom="0" w:left="860" w:header="0" w:footer="0" w:gutter="0"/>
          <w:cols w:space="0" w:equalWidth="0">
            <w:col w:w="6400"/>
          </w:cols>
          <w:docGrid w:linePitch="360"/>
        </w:sectPr>
      </w:pPr>
    </w:p>
    <w:p w14:paraId="59D9F107" w14:textId="77777777" w:rsidR="002678C5" w:rsidRDefault="002678C5" w:rsidP="002678C5">
      <w:pPr>
        <w:spacing w:line="138" w:lineRule="exact"/>
        <w:rPr>
          <w:rFonts w:ascii="Times New Roman" w:eastAsia="Times New Roman" w:hAnsi="Times New Roman"/>
        </w:rPr>
      </w:pPr>
    </w:p>
    <w:p w14:paraId="190085F8" w14:textId="77777777" w:rsidR="002678C5" w:rsidRDefault="002678C5" w:rsidP="002678C5">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195</w:t>
      </w:r>
    </w:p>
    <w:p w14:paraId="44202833" w14:textId="77777777" w:rsidR="002678C5" w:rsidRDefault="002678C5" w:rsidP="002678C5">
      <w:pPr>
        <w:spacing w:line="0" w:lineRule="atLeast"/>
        <w:ind w:right="20"/>
        <w:jc w:val="center"/>
        <w:rPr>
          <w:rFonts w:ascii="Times New Roman" w:eastAsia="Times New Roman" w:hAnsi="Times New Roman"/>
          <w:b/>
          <w:sz w:val="22"/>
        </w:rPr>
        <w:sectPr w:rsidR="002678C5">
          <w:type w:val="continuous"/>
          <w:pgSz w:w="8100" w:h="11906"/>
          <w:pgMar w:top="782" w:right="847" w:bottom="0" w:left="860" w:header="0" w:footer="0" w:gutter="0"/>
          <w:cols w:space="0" w:equalWidth="0">
            <w:col w:w="6400"/>
          </w:cols>
          <w:docGrid w:linePitch="360"/>
        </w:sectPr>
      </w:pPr>
    </w:p>
    <w:p w14:paraId="20B313B5" w14:textId="77777777" w:rsidR="002678C5" w:rsidRDefault="002678C5" w:rsidP="002678C5">
      <w:pPr>
        <w:spacing w:line="259" w:lineRule="auto"/>
        <w:jc w:val="both"/>
        <w:rPr>
          <w:rFonts w:ascii="Times New Roman" w:eastAsia="Times New Roman" w:hAnsi="Times New Roman"/>
          <w:sz w:val="22"/>
        </w:rPr>
      </w:pPr>
      <w:bookmarkStart w:id="5" w:name="page196"/>
      <w:bookmarkEnd w:id="5"/>
      <w:r>
        <w:rPr>
          <w:rFonts w:ascii="Times New Roman" w:eastAsia="Times New Roman" w:hAnsi="Times New Roman"/>
          <w:sz w:val="22"/>
        </w:rPr>
        <w:lastRenderedPageBreak/>
        <w:t>құрамын анықтау көрсеткіштерінің жалпы жүйесіне кіріп, топырақ құрамының, топырақ компонентерінің көрсеткіштері деген топтарға біріктірілген.</w:t>
      </w:r>
    </w:p>
    <w:p w14:paraId="1107BECE" w14:textId="77777777" w:rsidR="002678C5" w:rsidRDefault="002678C5" w:rsidP="002678C5">
      <w:pPr>
        <w:spacing w:line="3" w:lineRule="exact"/>
        <w:rPr>
          <w:rFonts w:ascii="Times New Roman" w:eastAsia="Times New Roman" w:hAnsi="Times New Roman"/>
        </w:rPr>
      </w:pPr>
    </w:p>
    <w:p w14:paraId="712F9337" w14:textId="77777777" w:rsidR="002678C5" w:rsidRDefault="002678C5" w:rsidP="002678C5">
      <w:pPr>
        <w:spacing w:line="254" w:lineRule="auto"/>
        <w:ind w:firstLine="283"/>
        <w:jc w:val="both"/>
        <w:rPr>
          <w:rFonts w:ascii="Times New Roman" w:eastAsia="Times New Roman" w:hAnsi="Times New Roman"/>
          <w:sz w:val="22"/>
        </w:rPr>
      </w:pPr>
      <w:r>
        <w:rPr>
          <w:rFonts w:ascii="Times New Roman" w:eastAsia="Times New Roman" w:hAnsi="Times New Roman"/>
          <w:sz w:val="22"/>
        </w:rPr>
        <w:t xml:space="preserve">Топырақтың химиялық құрамы мен топырақ компоненттерінің жүйеленген жиынтығы </w:t>
      </w:r>
      <w:r>
        <w:rPr>
          <w:rFonts w:ascii="Times New Roman" w:eastAsia="Times New Roman" w:hAnsi="Times New Roman"/>
          <w:i/>
          <w:sz w:val="22"/>
        </w:rPr>
        <w:t>13-кестеде</w:t>
      </w:r>
      <w:r>
        <w:rPr>
          <w:rFonts w:ascii="Times New Roman" w:eastAsia="Times New Roman" w:hAnsi="Times New Roman"/>
          <w:sz w:val="22"/>
        </w:rPr>
        <w:t xml:space="preserve"> келтірілген. Онда топырақтың химиялық құрамының көрсеткіштері 3 топқа бөлінген:</w:t>
      </w:r>
    </w:p>
    <w:p w14:paraId="492F8F87" w14:textId="77777777" w:rsidR="002678C5" w:rsidRDefault="002678C5" w:rsidP="002678C5">
      <w:pPr>
        <w:spacing w:line="1" w:lineRule="exact"/>
        <w:rPr>
          <w:rFonts w:ascii="Times New Roman" w:eastAsia="Times New Roman" w:hAnsi="Times New Roman"/>
        </w:rPr>
      </w:pPr>
    </w:p>
    <w:p w14:paraId="40A21345" w14:textId="77777777" w:rsidR="002678C5" w:rsidRDefault="002678C5" w:rsidP="002678C5">
      <w:pPr>
        <w:numPr>
          <w:ilvl w:val="0"/>
          <w:numId w:val="1"/>
        </w:numPr>
        <w:tabs>
          <w:tab w:val="left" w:pos="520"/>
        </w:tabs>
        <w:spacing w:line="0" w:lineRule="atLeast"/>
        <w:ind w:left="520" w:hanging="246"/>
        <w:rPr>
          <w:rFonts w:ascii="Times New Roman" w:eastAsia="Times New Roman" w:hAnsi="Times New Roman"/>
          <w:sz w:val="22"/>
        </w:rPr>
      </w:pPr>
      <w:r>
        <w:rPr>
          <w:rFonts w:ascii="Times New Roman" w:eastAsia="Times New Roman" w:hAnsi="Times New Roman"/>
          <w:sz w:val="22"/>
        </w:rPr>
        <w:t>элементтік құрамының көрсеткіштері;</w:t>
      </w:r>
    </w:p>
    <w:p w14:paraId="24CA271E" w14:textId="77777777" w:rsidR="002678C5" w:rsidRDefault="002678C5" w:rsidP="002678C5">
      <w:pPr>
        <w:spacing w:line="15" w:lineRule="exact"/>
        <w:rPr>
          <w:rFonts w:ascii="Times New Roman" w:eastAsia="Times New Roman" w:hAnsi="Times New Roman"/>
          <w:sz w:val="22"/>
        </w:rPr>
      </w:pPr>
    </w:p>
    <w:p w14:paraId="7A4B76B2" w14:textId="77777777" w:rsidR="002678C5" w:rsidRDefault="002678C5" w:rsidP="002678C5">
      <w:pPr>
        <w:numPr>
          <w:ilvl w:val="0"/>
          <w:numId w:val="1"/>
        </w:numPr>
        <w:tabs>
          <w:tab w:val="left" w:pos="520"/>
        </w:tabs>
        <w:spacing w:line="0" w:lineRule="atLeast"/>
        <w:ind w:left="520" w:hanging="246"/>
        <w:rPr>
          <w:rFonts w:ascii="Times New Roman" w:eastAsia="Times New Roman" w:hAnsi="Times New Roman"/>
          <w:sz w:val="22"/>
        </w:rPr>
      </w:pPr>
      <w:r>
        <w:rPr>
          <w:rFonts w:ascii="Times New Roman" w:eastAsia="Times New Roman" w:hAnsi="Times New Roman"/>
          <w:sz w:val="22"/>
        </w:rPr>
        <w:t>заттың құрамының көрсеткіштері;</w:t>
      </w:r>
    </w:p>
    <w:p w14:paraId="3C1591D6" w14:textId="77777777" w:rsidR="002678C5" w:rsidRDefault="002678C5" w:rsidP="002678C5">
      <w:pPr>
        <w:spacing w:line="15" w:lineRule="exact"/>
        <w:rPr>
          <w:rFonts w:ascii="Times New Roman" w:eastAsia="Times New Roman" w:hAnsi="Times New Roman"/>
          <w:sz w:val="22"/>
        </w:rPr>
      </w:pPr>
    </w:p>
    <w:p w14:paraId="22888C4C" w14:textId="77777777" w:rsidR="002678C5" w:rsidRDefault="002678C5" w:rsidP="002678C5">
      <w:pPr>
        <w:numPr>
          <w:ilvl w:val="0"/>
          <w:numId w:val="1"/>
        </w:numPr>
        <w:tabs>
          <w:tab w:val="left" w:pos="726"/>
        </w:tabs>
        <w:spacing w:line="254" w:lineRule="auto"/>
        <w:ind w:firstLine="274"/>
        <w:rPr>
          <w:rFonts w:ascii="Times New Roman" w:eastAsia="Times New Roman" w:hAnsi="Times New Roman"/>
          <w:sz w:val="22"/>
        </w:rPr>
      </w:pPr>
      <w:r>
        <w:rPr>
          <w:rFonts w:ascii="Times New Roman" w:eastAsia="Times New Roman" w:hAnsi="Times New Roman"/>
          <w:sz w:val="22"/>
        </w:rPr>
        <w:t>топырақтағы химиялық элементтердің топтық жəне фракциялық құрамының көрсеткіштері.</w:t>
      </w:r>
    </w:p>
    <w:p w14:paraId="6B7AF302" w14:textId="77777777" w:rsidR="002678C5" w:rsidRDefault="002678C5" w:rsidP="002678C5">
      <w:pPr>
        <w:spacing w:line="266" w:lineRule="auto"/>
        <w:ind w:firstLine="283"/>
        <w:jc w:val="both"/>
        <w:rPr>
          <w:rFonts w:ascii="Times New Roman" w:eastAsia="Times New Roman" w:hAnsi="Times New Roman"/>
          <w:sz w:val="21"/>
        </w:rPr>
      </w:pPr>
      <w:r>
        <w:rPr>
          <w:rFonts w:ascii="Times New Roman" w:eastAsia="Times New Roman" w:hAnsi="Times New Roman"/>
          <w:sz w:val="21"/>
        </w:rPr>
        <w:t>Элементтік құрамының көрсеткіштері топырақ массасындағы химиялық элементтердің жалпы көлемін немесе одан бөлінген гранулометриялық фракциялардың жаңа туындыларды сипаттайды. Заттық құрамының көрсеткіштерінің деңгейі топырақтағы жекелен-ген химиялық қосылыстардың мөлшері туралы ақпарат береді, ал топтық жəне фракциялық құрамының көрсеткіштерінің деңгейлері олардың қасиеті бойынша жақындығын, мысалы, ерігіштігі, химиялық элементтің қосылыстары, т.б. бойынша сипаттайды.</w:t>
      </w:r>
    </w:p>
    <w:p w14:paraId="66C984CB" w14:textId="77777777" w:rsidR="002678C5" w:rsidRDefault="002678C5" w:rsidP="002678C5">
      <w:pPr>
        <w:spacing w:line="2" w:lineRule="exact"/>
        <w:rPr>
          <w:rFonts w:ascii="Times New Roman" w:eastAsia="Times New Roman" w:hAnsi="Times New Roman"/>
          <w:sz w:val="22"/>
        </w:rPr>
      </w:pPr>
    </w:p>
    <w:p w14:paraId="5BF83D55" w14:textId="77777777" w:rsidR="002678C5" w:rsidRDefault="002678C5" w:rsidP="002678C5">
      <w:pPr>
        <w:spacing w:line="258" w:lineRule="auto"/>
        <w:ind w:firstLine="284"/>
        <w:jc w:val="both"/>
        <w:rPr>
          <w:rFonts w:ascii="Times New Roman" w:eastAsia="Times New Roman" w:hAnsi="Times New Roman"/>
          <w:sz w:val="22"/>
        </w:rPr>
      </w:pPr>
      <w:r>
        <w:rPr>
          <w:rFonts w:ascii="Times New Roman" w:eastAsia="Times New Roman" w:hAnsi="Times New Roman"/>
          <w:sz w:val="22"/>
        </w:rPr>
        <w:t>Көрсеткіштердің жүйелену принциптері бөлінген 3 топтың əр-қайсысында бірдей емес, себебі жүйеден көрсеткіштің жеке бөлініп шығуы топырақ үлгісінің құрамындағы химиялық элементтерінің мөлшерін сипаттауға мүмкіндік береді.</w:t>
      </w:r>
    </w:p>
    <w:p w14:paraId="5D55BAB2" w14:textId="77777777" w:rsidR="002678C5" w:rsidRDefault="002678C5" w:rsidP="002678C5">
      <w:pPr>
        <w:spacing w:line="70" w:lineRule="exact"/>
        <w:rPr>
          <w:rFonts w:ascii="Times New Roman" w:eastAsia="Times New Roman" w:hAnsi="Times New Roman"/>
        </w:rPr>
      </w:pPr>
    </w:p>
    <w:p w14:paraId="3CE8302E" w14:textId="77777777" w:rsidR="002678C5" w:rsidRDefault="002678C5" w:rsidP="002678C5">
      <w:pPr>
        <w:spacing w:line="0" w:lineRule="atLeast"/>
        <w:ind w:left="5560"/>
        <w:rPr>
          <w:rFonts w:ascii="Times New Roman" w:eastAsia="Times New Roman" w:hAnsi="Times New Roman"/>
          <w:i/>
          <w:sz w:val="21"/>
        </w:rPr>
      </w:pPr>
      <w:r>
        <w:rPr>
          <w:rFonts w:ascii="Times New Roman" w:eastAsia="Times New Roman" w:hAnsi="Times New Roman"/>
          <w:i/>
          <w:sz w:val="21"/>
        </w:rPr>
        <w:t>13-кесте</w:t>
      </w:r>
    </w:p>
    <w:p w14:paraId="328D35AB" w14:textId="77777777" w:rsidR="002678C5" w:rsidRDefault="002678C5" w:rsidP="002678C5">
      <w:pPr>
        <w:spacing w:line="147" w:lineRule="exact"/>
        <w:rPr>
          <w:rFonts w:ascii="Times New Roman" w:eastAsia="Times New Roman" w:hAnsi="Times New Roman"/>
        </w:rPr>
      </w:pPr>
    </w:p>
    <w:p w14:paraId="6E50BC9B" w14:textId="77777777" w:rsidR="002678C5" w:rsidRDefault="002678C5" w:rsidP="002678C5">
      <w:pPr>
        <w:spacing w:line="0" w:lineRule="atLeast"/>
        <w:ind w:left="100"/>
        <w:rPr>
          <w:rFonts w:ascii="Times New Roman" w:eastAsia="Times New Roman" w:hAnsi="Times New Roman"/>
          <w:b/>
          <w:sz w:val="22"/>
        </w:rPr>
      </w:pPr>
      <w:r>
        <w:rPr>
          <w:rFonts w:ascii="Times New Roman" w:eastAsia="Times New Roman" w:hAnsi="Times New Roman"/>
          <w:b/>
          <w:sz w:val="22"/>
        </w:rPr>
        <w:t>Топырақтың химиялық құрамының көрсеткіштерінің жүйесі</w:t>
      </w:r>
    </w:p>
    <w:p w14:paraId="2A607E32" w14:textId="77777777" w:rsidR="002678C5" w:rsidRDefault="002678C5" w:rsidP="002678C5">
      <w:pPr>
        <w:spacing w:line="299" w:lineRule="exact"/>
        <w:rPr>
          <w:rFonts w:ascii="Times New Roman" w:eastAsia="Times New Roman" w:hAnsi="Times New Roman"/>
        </w:rPr>
      </w:pPr>
    </w:p>
    <w:tbl>
      <w:tblPr>
        <w:tblW w:w="0" w:type="auto"/>
        <w:tblInd w:w="10" w:type="dxa"/>
        <w:tblLayout w:type="fixed"/>
        <w:tblCellMar>
          <w:left w:w="0" w:type="dxa"/>
          <w:right w:w="0" w:type="dxa"/>
        </w:tblCellMar>
        <w:tblLook w:val="0000" w:firstRow="0" w:lastRow="0" w:firstColumn="0" w:lastColumn="0" w:noHBand="0" w:noVBand="0"/>
      </w:tblPr>
      <w:tblGrid>
        <w:gridCol w:w="200"/>
        <w:gridCol w:w="4180"/>
        <w:gridCol w:w="2020"/>
      </w:tblGrid>
      <w:tr w:rsidR="002678C5" w14:paraId="096372C4" w14:textId="77777777" w:rsidTr="006E1DEE">
        <w:trPr>
          <w:trHeight w:val="215"/>
        </w:trPr>
        <w:tc>
          <w:tcPr>
            <w:tcW w:w="200" w:type="dxa"/>
            <w:tcBorders>
              <w:top w:val="single" w:sz="8" w:space="0" w:color="auto"/>
              <w:left w:val="single" w:sz="8" w:space="0" w:color="auto"/>
              <w:bottom w:val="single" w:sz="8" w:space="0" w:color="auto"/>
            </w:tcBorders>
            <w:shd w:val="clear" w:color="auto" w:fill="auto"/>
            <w:vAlign w:val="bottom"/>
          </w:tcPr>
          <w:p w14:paraId="52D60F9E" w14:textId="77777777" w:rsidR="002678C5" w:rsidRDefault="002678C5" w:rsidP="006E1DEE">
            <w:pPr>
              <w:spacing w:line="0" w:lineRule="atLeast"/>
              <w:rPr>
                <w:rFonts w:ascii="Times New Roman" w:eastAsia="Times New Roman" w:hAnsi="Times New Roman"/>
                <w:sz w:val="18"/>
              </w:rPr>
            </w:pPr>
          </w:p>
        </w:tc>
        <w:tc>
          <w:tcPr>
            <w:tcW w:w="4180" w:type="dxa"/>
            <w:tcBorders>
              <w:top w:val="single" w:sz="8" w:space="0" w:color="auto"/>
              <w:bottom w:val="single" w:sz="8" w:space="0" w:color="auto"/>
              <w:right w:val="single" w:sz="8" w:space="0" w:color="auto"/>
            </w:tcBorders>
            <w:shd w:val="clear" w:color="auto" w:fill="auto"/>
            <w:vAlign w:val="bottom"/>
          </w:tcPr>
          <w:p w14:paraId="7921F6DD" w14:textId="77777777" w:rsidR="002678C5" w:rsidRDefault="002678C5" w:rsidP="006E1DEE">
            <w:pPr>
              <w:spacing w:line="215" w:lineRule="exact"/>
              <w:ind w:left="1480"/>
              <w:rPr>
                <w:rFonts w:ascii="Times New Roman" w:eastAsia="Times New Roman" w:hAnsi="Times New Roman"/>
                <w:b/>
              </w:rPr>
            </w:pPr>
            <w:r>
              <w:rPr>
                <w:rFonts w:ascii="Times New Roman" w:eastAsia="Times New Roman" w:hAnsi="Times New Roman"/>
                <w:b/>
              </w:rPr>
              <w:t>Көрсеткіш</w:t>
            </w:r>
          </w:p>
        </w:tc>
        <w:tc>
          <w:tcPr>
            <w:tcW w:w="2020" w:type="dxa"/>
            <w:tcBorders>
              <w:top w:val="single" w:sz="8" w:space="0" w:color="auto"/>
              <w:bottom w:val="single" w:sz="8" w:space="0" w:color="auto"/>
              <w:right w:val="single" w:sz="8" w:space="0" w:color="auto"/>
            </w:tcBorders>
            <w:shd w:val="clear" w:color="auto" w:fill="auto"/>
            <w:vAlign w:val="bottom"/>
          </w:tcPr>
          <w:p w14:paraId="27086DA7" w14:textId="77777777" w:rsidR="002678C5" w:rsidRDefault="002678C5" w:rsidP="006E1DEE">
            <w:pPr>
              <w:spacing w:line="215" w:lineRule="exact"/>
              <w:jc w:val="center"/>
              <w:rPr>
                <w:rFonts w:ascii="Times New Roman" w:eastAsia="Times New Roman" w:hAnsi="Times New Roman"/>
                <w:b/>
              </w:rPr>
            </w:pPr>
            <w:r>
              <w:rPr>
                <w:rFonts w:ascii="Times New Roman" w:eastAsia="Times New Roman" w:hAnsi="Times New Roman"/>
                <w:b/>
              </w:rPr>
              <w:t>Өлшем бірлігі</w:t>
            </w:r>
          </w:p>
        </w:tc>
      </w:tr>
      <w:tr w:rsidR="002678C5" w14:paraId="515DF8E4" w14:textId="77777777" w:rsidTr="006E1DEE">
        <w:trPr>
          <w:trHeight w:val="195"/>
        </w:trPr>
        <w:tc>
          <w:tcPr>
            <w:tcW w:w="200" w:type="dxa"/>
            <w:tcBorders>
              <w:left w:val="single" w:sz="8" w:space="0" w:color="auto"/>
              <w:bottom w:val="single" w:sz="8" w:space="0" w:color="auto"/>
            </w:tcBorders>
            <w:shd w:val="clear" w:color="auto" w:fill="auto"/>
            <w:vAlign w:val="bottom"/>
          </w:tcPr>
          <w:p w14:paraId="47368D8A" w14:textId="77777777" w:rsidR="002678C5" w:rsidRDefault="002678C5" w:rsidP="006E1DEE">
            <w:pPr>
              <w:spacing w:line="195" w:lineRule="exact"/>
              <w:ind w:left="20"/>
              <w:rPr>
                <w:rFonts w:ascii="Times New Roman" w:eastAsia="Times New Roman" w:hAnsi="Times New Roman"/>
                <w:b/>
              </w:rPr>
            </w:pPr>
            <w:r>
              <w:rPr>
                <w:rFonts w:ascii="Times New Roman" w:eastAsia="Times New Roman" w:hAnsi="Times New Roman"/>
                <w:b/>
              </w:rPr>
              <w:t>1.</w:t>
            </w:r>
          </w:p>
        </w:tc>
        <w:tc>
          <w:tcPr>
            <w:tcW w:w="6200" w:type="dxa"/>
            <w:gridSpan w:val="2"/>
            <w:tcBorders>
              <w:bottom w:val="single" w:sz="8" w:space="0" w:color="auto"/>
              <w:right w:val="single" w:sz="8" w:space="0" w:color="auto"/>
            </w:tcBorders>
            <w:shd w:val="clear" w:color="auto" w:fill="auto"/>
            <w:vAlign w:val="bottom"/>
          </w:tcPr>
          <w:p w14:paraId="12E0B3CA" w14:textId="77777777" w:rsidR="002678C5" w:rsidRDefault="002678C5" w:rsidP="006E1DEE">
            <w:pPr>
              <w:spacing w:line="195" w:lineRule="exact"/>
              <w:ind w:left="20"/>
              <w:rPr>
                <w:rFonts w:ascii="Times New Roman" w:eastAsia="Times New Roman" w:hAnsi="Times New Roman"/>
                <w:b/>
              </w:rPr>
            </w:pPr>
            <w:r>
              <w:rPr>
                <w:rFonts w:ascii="Times New Roman" w:eastAsia="Times New Roman" w:hAnsi="Times New Roman"/>
                <w:b/>
              </w:rPr>
              <w:t>Топырақтың элементтік құрамының көрсеткіштері</w:t>
            </w:r>
          </w:p>
        </w:tc>
      </w:tr>
      <w:tr w:rsidR="002678C5" w14:paraId="5C81F80A" w14:textId="77777777" w:rsidTr="006E1DEE">
        <w:trPr>
          <w:trHeight w:val="203"/>
        </w:trPr>
        <w:tc>
          <w:tcPr>
            <w:tcW w:w="4380" w:type="dxa"/>
            <w:gridSpan w:val="2"/>
            <w:tcBorders>
              <w:left w:val="single" w:sz="8" w:space="0" w:color="auto"/>
              <w:right w:val="single" w:sz="8" w:space="0" w:color="auto"/>
            </w:tcBorders>
            <w:shd w:val="clear" w:color="auto" w:fill="auto"/>
            <w:vAlign w:val="bottom"/>
          </w:tcPr>
          <w:p w14:paraId="1D2218A0" w14:textId="77777777" w:rsidR="002678C5" w:rsidRDefault="002678C5" w:rsidP="006E1DEE">
            <w:pPr>
              <w:spacing w:line="203" w:lineRule="exact"/>
              <w:ind w:left="20"/>
              <w:rPr>
                <w:rFonts w:ascii="Times New Roman" w:eastAsia="Times New Roman" w:hAnsi="Times New Roman"/>
              </w:rPr>
            </w:pPr>
            <w:r>
              <w:rPr>
                <w:rFonts w:ascii="Times New Roman" w:eastAsia="Times New Roman" w:hAnsi="Times New Roman"/>
              </w:rPr>
              <w:t>1.Топырақ  үлгісінің  құрамындағы  химиялық</w:t>
            </w:r>
          </w:p>
        </w:tc>
        <w:tc>
          <w:tcPr>
            <w:tcW w:w="2020" w:type="dxa"/>
            <w:tcBorders>
              <w:right w:val="single" w:sz="8" w:space="0" w:color="auto"/>
            </w:tcBorders>
            <w:shd w:val="clear" w:color="auto" w:fill="auto"/>
            <w:vAlign w:val="bottom"/>
          </w:tcPr>
          <w:p w14:paraId="401764C7" w14:textId="77777777" w:rsidR="002678C5" w:rsidRDefault="002678C5" w:rsidP="006E1DEE">
            <w:pPr>
              <w:spacing w:line="203" w:lineRule="exact"/>
              <w:jc w:val="center"/>
              <w:rPr>
                <w:rFonts w:ascii="Times New Roman" w:eastAsia="Times New Roman" w:hAnsi="Times New Roman"/>
                <w:w w:val="98"/>
              </w:rPr>
            </w:pPr>
            <w:r>
              <w:rPr>
                <w:rFonts w:ascii="Times New Roman" w:eastAsia="Times New Roman" w:hAnsi="Times New Roman"/>
                <w:w w:val="98"/>
              </w:rPr>
              <w:t>%, мг/кг</w:t>
            </w:r>
          </w:p>
        </w:tc>
      </w:tr>
      <w:tr w:rsidR="002678C5" w14:paraId="04A5F65F" w14:textId="77777777" w:rsidTr="006E1DEE">
        <w:trPr>
          <w:trHeight w:val="235"/>
        </w:trPr>
        <w:tc>
          <w:tcPr>
            <w:tcW w:w="4380" w:type="dxa"/>
            <w:gridSpan w:val="2"/>
            <w:tcBorders>
              <w:left w:val="single" w:sz="8" w:space="0" w:color="auto"/>
              <w:bottom w:val="single" w:sz="8" w:space="0" w:color="auto"/>
              <w:right w:val="single" w:sz="8" w:space="0" w:color="auto"/>
            </w:tcBorders>
            <w:shd w:val="clear" w:color="auto" w:fill="auto"/>
            <w:vAlign w:val="bottom"/>
          </w:tcPr>
          <w:p w14:paraId="011577FF" w14:textId="77777777" w:rsidR="002678C5" w:rsidRDefault="002678C5" w:rsidP="006E1DEE">
            <w:pPr>
              <w:spacing w:line="0" w:lineRule="atLeast"/>
              <w:ind w:left="20"/>
              <w:rPr>
                <w:rFonts w:ascii="Times New Roman" w:eastAsia="Times New Roman" w:hAnsi="Times New Roman"/>
              </w:rPr>
            </w:pPr>
            <w:r>
              <w:rPr>
                <w:rFonts w:ascii="Times New Roman" w:eastAsia="Times New Roman" w:hAnsi="Times New Roman"/>
              </w:rPr>
              <w:t>элеметтердің массалық үлесі (%)</w:t>
            </w:r>
          </w:p>
        </w:tc>
        <w:tc>
          <w:tcPr>
            <w:tcW w:w="2020" w:type="dxa"/>
            <w:tcBorders>
              <w:bottom w:val="single" w:sz="8" w:space="0" w:color="auto"/>
              <w:right w:val="single" w:sz="8" w:space="0" w:color="auto"/>
            </w:tcBorders>
            <w:shd w:val="clear" w:color="auto" w:fill="auto"/>
            <w:vAlign w:val="bottom"/>
          </w:tcPr>
          <w:p w14:paraId="2FA91561" w14:textId="77777777" w:rsidR="002678C5" w:rsidRDefault="002678C5" w:rsidP="006E1DEE">
            <w:pPr>
              <w:spacing w:line="0" w:lineRule="atLeast"/>
              <w:rPr>
                <w:rFonts w:ascii="Times New Roman" w:eastAsia="Times New Roman" w:hAnsi="Times New Roman"/>
              </w:rPr>
            </w:pPr>
          </w:p>
        </w:tc>
      </w:tr>
      <w:tr w:rsidR="002678C5" w14:paraId="30C21924" w14:textId="77777777" w:rsidTr="006E1DEE">
        <w:trPr>
          <w:trHeight w:val="203"/>
        </w:trPr>
        <w:tc>
          <w:tcPr>
            <w:tcW w:w="4380" w:type="dxa"/>
            <w:gridSpan w:val="2"/>
            <w:tcBorders>
              <w:left w:val="single" w:sz="8" w:space="0" w:color="auto"/>
              <w:right w:val="single" w:sz="8" w:space="0" w:color="auto"/>
            </w:tcBorders>
            <w:shd w:val="clear" w:color="auto" w:fill="auto"/>
            <w:vAlign w:val="bottom"/>
          </w:tcPr>
          <w:p w14:paraId="6DE9481A" w14:textId="77777777" w:rsidR="002678C5" w:rsidRDefault="002678C5" w:rsidP="006E1DEE">
            <w:pPr>
              <w:spacing w:line="203" w:lineRule="exact"/>
              <w:ind w:left="20"/>
              <w:rPr>
                <w:rFonts w:ascii="Times New Roman" w:eastAsia="Times New Roman" w:hAnsi="Times New Roman"/>
              </w:rPr>
            </w:pPr>
            <w:r>
              <w:rPr>
                <w:rFonts w:ascii="Times New Roman" w:eastAsia="Times New Roman" w:hAnsi="Times New Roman"/>
              </w:rPr>
              <w:t>2.Топырақ  үлгісінің  құрамындағы  химиялық</w:t>
            </w:r>
          </w:p>
        </w:tc>
        <w:tc>
          <w:tcPr>
            <w:tcW w:w="2020" w:type="dxa"/>
            <w:tcBorders>
              <w:right w:val="single" w:sz="8" w:space="0" w:color="auto"/>
            </w:tcBorders>
            <w:shd w:val="clear" w:color="auto" w:fill="auto"/>
            <w:vAlign w:val="bottom"/>
          </w:tcPr>
          <w:p w14:paraId="29800EBC" w14:textId="77777777" w:rsidR="002678C5" w:rsidRDefault="002678C5" w:rsidP="006E1DEE">
            <w:pPr>
              <w:spacing w:line="203" w:lineRule="exact"/>
              <w:jc w:val="center"/>
              <w:rPr>
                <w:rFonts w:ascii="Times New Roman" w:eastAsia="Times New Roman" w:hAnsi="Times New Roman"/>
                <w:w w:val="97"/>
              </w:rPr>
            </w:pPr>
            <w:r>
              <w:rPr>
                <w:rFonts w:ascii="Times New Roman" w:eastAsia="Times New Roman" w:hAnsi="Times New Roman"/>
                <w:w w:val="97"/>
              </w:rPr>
              <w:t>ммоль/кг, мкмоль/кг,</w:t>
            </w:r>
          </w:p>
        </w:tc>
      </w:tr>
      <w:tr w:rsidR="002678C5" w14:paraId="40DF982C" w14:textId="77777777" w:rsidTr="006E1DEE">
        <w:trPr>
          <w:trHeight w:val="235"/>
        </w:trPr>
        <w:tc>
          <w:tcPr>
            <w:tcW w:w="4380" w:type="dxa"/>
            <w:gridSpan w:val="2"/>
            <w:tcBorders>
              <w:left w:val="single" w:sz="8" w:space="0" w:color="auto"/>
              <w:bottom w:val="single" w:sz="8" w:space="0" w:color="auto"/>
              <w:right w:val="single" w:sz="8" w:space="0" w:color="auto"/>
            </w:tcBorders>
            <w:shd w:val="clear" w:color="auto" w:fill="auto"/>
            <w:vAlign w:val="bottom"/>
          </w:tcPr>
          <w:p w14:paraId="214B4190" w14:textId="77777777" w:rsidR="002678C5" w:rsidRDefault="002678C5" w:rsidP="006E1DEE">
            <w:pPr>
              <w:spacing w:line="0" w:lineRule="atLeast"/>
              <w:ind w:left="20"/>
              <w:rPr>
                <w:rFonts w:ascii="Times New Roman" w:eastAsia="Times New Roman" w:hAnsi="Times New Roman"/>
              </w:rPr>
            </w:pPr>
            <w:r>
              <w:rPr>
                <w:rFonts w:ascii="Times New Roman" w:eastAsia="Times New Roman" w:hAnsi="Times New Roman"/>
              </w:rPr>
              <w:t>элеметтердің атомдарының мөлшері</w:t>
            </w:r>
          </w:p>
        </w:tc>
        <w:tc>
          <w:tcPr>
            <w:tcW w:w="2020" w:type="dxa"/>
            <w:tcBorders>
              <w:bottom w:val="single" w:sz="8" w:space="0" w:color="auto"/>
              <w:right w:val="single" w:sz="8" w:space="0" w:color="auto"/>
            </w:tcBorders>
            <w:shd w:val="clear" w:color="auto" w:fill="auto"/>
            <w:vAlign w:val="bottom"/>
          </w:tcPr>
          <w:p w14:paraId="5F1EEFBA" w14:textId="77777777" w:rsidR="002678C5" w:rsidRDefault="002678C5" w:rsidP="006E1DEE">
            <w:pPr>
              <w:spacing w:line="0" w:lineRule="atLeast"/>
              <w:jc w:val="center"/>
              <w:rPr>
                <w:rFonts w:ascii="Times New Roman" w:eastAsia="Times New Roman" w:hAnsi="Times New Roman"/>
                <w:w w:val="99"/>
              </w:rPr>
            </w:pPr>
            <w:r>
              <w:rPr>
                <w:rFonts w:ascii="Times New Roman" w:eastAsia="Times New Roman" w:hAnsi="Times New Roman"/>
                <w:w w:val="99"/>
              </w:rPr>
              <w:t>ммоль/100г топырақ</w:t>
            </w:r>
          </w:p>
        </w:tc>
      </w:tr>
      <w:tr w:rsidR="002678C5" w14:paraId="3298445B" w14:textId="77777777" w:rsidTr="006E1DEE">
        <w:trPr>
          <w:trHeight w:val="203"/>
        </w:trPr>
        <w:tc>
          <w:tcPr>
            <w:tcW w:w="200" w:type="dxa"/>
            <w:tcBorders>
              <w:left w:val="single" w:sz="8" w:space="0" w:color="auto"/>
            </w:tcBorders>
            <w:shd w:val="clear" w:color="auto" w:fill="auto"/>
            <w:vAlign w:val="bottom"/>
          </w:tcPr>
          <w:p w14:paraId="5CDDB583" w14:textId="77777777" w:rsidR="002678C5" w:rsidRDefault="002678C5" w:rsidP="006E1DEE">
            <w:pPr>
              <w:spacing w:line="204" w:lineRule="exact"/>
              <w:ind w:left="20"/>
              <w:rPr>
                <w:rFonts w:ascii="Times New Roman" w:eastAsia="Times New Roman" w:hAnsi="Times New Roman"/>
              </w:rPr>
            </w:pPr>
            <w:r>
              <w:rPr>
                <w:rFonts w:ascii="Times New Roman" w:eastAsia="Times New Roman" w:hAnsi="Times New Roman"/>
              </w:rPr>
              <w:t>3.</w:t>
            </w:r>
          </w:p>
        </w:tc>
        <w:tc>
          <w:tcPr>
            <w:tcW w:w="4180" w:type="dxa"/>
            <w:tcBorders>
              <w:right w:val="single" w:sz="8" w:space="0" w:color="auto"/>
            </w:tcBorders>
            <w:shd w:val="clear" w:color="auto" w:fill="auto"/>
            <w:vAlign w:val="bottom"/>
          </w:tcPr>
          <w:p w14:paraId="40894126" w14:textId="77777777" w:rsidR="002678C5" w:rsidRDefault="002678C5" w:rsidP="006E1DEE">
            <w:pPr>
              <w:spacing w:line="204" w:lineRule="exact"/>
              <w:ind w:left="180"/>
              <w:rPr>
                <w:rFonts w:ascii="Times New Roman" w:eastAsia="Times New Roman" w:hAnsi="Times New Roman"/>
              </w:rPr>
            </w:pPr>
            <w:r>
              <w:rPr>
                <w:rFonts w:ascii="Times New Roman" w:eastAsia="Times New Roman" w:hAnsi="Times New Roman"/>
              </w:rPr>
              <w:t>Топырақ  үлгісіндегі  немесе  қабатындағы</w:t>
            </w:r>
          </w:p>
        </w:tc>
        <w:tc>
          <w:tcPr>
            <w:tcW w:w="2020" w:type="dxa"/>
            <w:tcBorders>
              <w:right w:val="single" w:sz="8" w:space="0" w:color="auto"/>
            </w:tcBorders>
            <w:shd w:val="clear" w:color="auto" w:fill="auto"/>
            <w:vAlign w:val="bottom"/>
          </w:tcPr>
          <w:p w14:paraId="6C95317C" w14:textId="77777777" w:rsidR="002678C5" w:rsidRDefault="002678C5" w:rsidP="006E1DEE">
            <w:pPr>
              <w:spacing w:line="204" w:lineRule="exact"/>
              <w:ind w:left="140"/>
              <w:rPr>
                <w:rFonts w:ascii="Times New Roman" w:eastAsia="Times New Roman" w:hAnsi="Times New Roman"/>
              </w:rPr>
            </w:pPr>
            <w:r>
              <w:rPr>
                <w:rFonts w:ascii="Times New Roman" w:eastAsia="Times New Roman" w:hAnsi="Times New Roman"/>
              </w:rPr>
              <w:t>m/га, кг/м</w:t>
            </w:r>
            <w:r>
              <w:rPr>
                <w:rFonts w:ascii="Times New Roman" w:eastAsia="Times New Roman" w:hAnsi="Times New Roman"/>
                <w:sz w:val="11"/>
              </w:rPr>
              <w:t>2</w:t>
            </w:r>
            <w:r>
              <w:rPr>
                <w:rFonts w:ascii="Times New Roman" w:eastAsia="Times New Roman" w:hAnsi="Times New Roman"/>
              </w:rPr>
              <w:t>, моль/га,</w:t>
            </w:r>
          </w:p>
        </w:tc>
      </w:tr>
      <w:tr w:rsidR="002678C5" w14:paraId="36B825F2" w14:textId="77777777" w:rsidTr="006E1DEE">
        <w:trPr>
          <w:trHeight w:val="235"/>
        </w:trPr>
        <w:tc>
          <w:tcPr>
            <w:tcW w:w="4380" w:type="dxa"/>
            <w:gridSpan w:val="2"/>
            <w:tcBorders>
              <w:left w:val="single" w:sz="8" w:space="0" w:color="auto"/>
              <w:bottom w:val="single" w:sz="8" w:space="0" w:color="auto"/>
              <w:right w:val="single" w:sz="8" w:space="0" w:color="auto"/>
            </w:tcBorders>
            <w:shd w:val="clear" w:color="auto" w:fill="auto"/>
            <w:vAlign w:val="bottom"/>
          </w:tcPr>
          <w:p w14:paraId="16831687" w14:textId="77777777" w:rsidR="002678C5" w:rsidRDefault="002678C5" w:rsidP="006E1DEE">
            <w:pPr>
              <w:spacing w:line="0" w:lineRule="atLeast"/>
              <w:ind w:left="20"/>
              <w:rPr>
                <w:rFonts w:ascii="Times New Roman" w:eastAsia="Times New Roman" w:hAnsi="Times New Roman"/>
              </w:rPr>
            </w:pPr>
            <w:r>
              <w:rPr>
                <w:rFonts w:ascii="Times New Roman" w:eastAsia="Times New Roman" w:hAnsi="Times New Roman"/>
              </w:rPr>
              <w:t>химиялық элеметтерінің қоры</w:t>
            </w:r>
          </w:p>
        </w:tc>
        <w:tc>
          <w:tcPr>
            <w:tcW w:w="2020" w:type="dxa"/>
            <w:tcBorders>
              <w:bottom w:val="single" w:sz="8" w:space="0" w:color="auto"/>
              <w:right w:val="single" w:sz="8" w:space="0" w:color="auto"/>
            </w:tcBorders>
            <w:shd w:val="clear" w:color="auto" w:fill="auto"/>
            <w:vAlign w:val="bottom"/>
          </w:tcPr>
          <w:p w14:paraId="3E03E6C0" w14:textId="77777777" w:rsidR="002678C5" w:rsidRDefault="002678C5" w:rsidP="006E1DEE">
            <w:pPr>
              <w:spacing w:line="0" w:lineRule="atLeast"/>
              <w:jc w:val="center"/>
              <w:rPr>
                <w:rFonts w:ascii="Times New Roman" w:eastAsia="Times New Roman" w:hAnsi="Times New Roman"/>
                <w:w w:val="99"/>
                <w:sz w:val="11"/>
              </w:rPr>
            </w:pPr>
            <w:r>
              <w:rPr>
                <w:rFonts w:ascii="Times New Roman" w:eastAsia="Times New Roman" w:hAnsi="Times New Roman"/>
                <w:w w:val="99"/>
              </w:rPr>
              <w:t>ммоль/м</w:t>
            </w:r>
            <w:r>
              <w:rPr>
                <w:rFonts w:ascii="Times New Roman" w:eastAsia="Times New Roman" w:hAnsi="Times New Roman"/>
                <w:w w:val="99"/>
                <w:sz w:val="11"/>
              </w:rPr>
              <w:t>2</w:t>
            </w:r>
            <w:r>
              <w:rPr>
                <w:rFonts w:ascii="Times New Roman" w:eastAsia="Times New Roman" w:hAnsi="Times New Roman"/>
                <w:w w:val="99"/>
              </w:rPr>
              <w:t>, мкмоль/м</w:t>
            </w:r>
            <w:r>
              <w:rPr>
                <w:rFonts w:ascii="Times New Roman" w:eastAsia="Times New Roman" w:hAnsi="Times New Roman"/>
                <w:w w:val="99"/>
                <w:sz w:val="11"/>
              </w:rPr>
              <w:t>2</w:t>
            </w:r>
          </w:p>
        </w:tc>
      </w:tr>
      <w:tr w:rsidR="002678C5" w14:paraId="227122DF" w14:textId="77777777" w:rsidTr="006E1DEE">
        <w:trPr>
          <w:trHeight w:val="203"/>
        </w:trPr>
        <w:tc>
          <w:tcPr>
            <w:tcW w:w="4380" w:type="dxa"/>
            <w:gridSpan w:val="2"/>
            <w:tcBorders>
              <w:left w:val="single" w:sz="8" w:space="0" w:color="auto"/>
              <w:right w:val="single" w:sz="8" w:space="0" w:color="auto"/>
            </w:tcBorders>
            <w:shd w:val="clear" w:color="auto" w:fill="auto"/>
            <w:vAlign w:val="bottom"/>
          </w:tcPr>
          <w:p w14:paraId="519498B8" w14:textId="77777777" w:rsidR="002678C5" w:rsidRDefault="002678C5" w:rsidP="006E1DEE">
            <w:pPr>
              <w:spacing w:line="204" w:lineRule="exact"/>
              <w:ind w:left="20"/>
              <w:rPr>
                <w:rFonts w:ascii="Times New Roman" w:eastAsia="Times New Roman" w:hAnsi="Times New Roman"/>
              </w:rPr>
            </w:pPr>
            <w:r>
              <w:rPr>
                <w:rFonts w:ascii="Times New Roman" w:eastAsia="Times New Roman" w:hAnsi="Times New Roman"/>
              </w:rPr>
              <w:t>4.Топырақ  массасының  құрамындағы  грануло-</w:t>
            </w:r>
          </w:p>
        </w:tc>
        <w:tc>
          <w:tcPr>
            <w:tcW w:w="2020" w:type="dxa"/>
            <w:tcBorders>
              <w:right w:val="single" w:sz="8" w:space="0" w:color="auto"/>
            </w:tcBorders>
            <w:shd w:val="clear" w:color="auto" w:fill="auto"/>
            <w:vAlign w:val="bottom"/>
          </w:tcPr>
          <w:p w14:paraId="4CB3A296" w14:textId="77777777" w:rsidR="002678C5" w:rsidRDefault="002678C5" w:rsidP="006E1DEE">
            <w:pPr>
              <w:spacing w:line="204" w:lineRule="exact"/>
              <w:jc w:val="center"/>
              <w:rPr>
                <w:rFonts w:ascii="Times New Roman" w:eastAsia="Times New Roman" w:hAnsi="Times New Roman"/>
                <w:w w:val="96"/>
              </w:rPr>
            </w:pPr>
            <w:r>
              <w:rPr>
                <w:rFonts w:ascii="Times New Roman" w:eastAsia="Times New Roman" w:hAnsi="Times New Roman"/>
                <w:w w:val="96"/>
              </w:rPr>
              <w:t>%, мг/кг, ммоль/кг,</w:t>
            </w:r>
          </w:p>
        </w:tc>
      </w:tr>
      <w:tr w:rsidR="002678C5" w14:paraId="22089C3D" w14:textId="77777777" w:rsidTr="006E1DEE">
        <w:trPr>
          <w:trHeight w:val="240"/>
        </w:trPr>
        <w:tc>
          <w:tcPr>
            <w:tcW w:w="4380" w:type="dxa"/>
            <w:gridSpan w:val="2"/>
            <w:tcBorders>
              <w:left w:val="single" w:sz="8" w:space="0" w:color="auto"/>
              <w:right w:val="single" w:sz="8" w:space="0" w:color="auto"/>
            </w:tcBorders>
            <w:shd w:val="clear" w:color="auto" w:fill="auto"/>
            <w:vAlign w:val="bottom"/>
          </w:tcPr>
          <w:p w14:paraId="69537856" w14:textId="77777777" w:rsidR="002678C5" w:rsidRDefault="002678C5" w:rsidP="006E1DEE">
            <w:pPr>
              <w:spacing w:line="0" w:lineRule="atLeast"/>
              <w:ind w:left="20"/>
              <w:rPr>
                <w:rFonts w:ascii="Times New Roman" w:eastAsia="Times New Roman" w:hAnsi="Times New Roman"/>
              </w:rPr>
            </w:pPr>
            <w:r>
              <w:rPr>
                <w:rFonts w:ascii="Times New Roman" w:eastAsia="Times New Roman" w:hAnsi="Times New Roman"/>
              </w:rPr>
              <w:t>метриялық фракциясы жаңа туындыларындағы</w:t>
            </w:r>
          </w:p>
        </w:tc>
        <w:tc>
          <w:tcPr>
            <w:tcW w:w="2020" w:type="dxa"/>
            <w:tcBorders>
              <w:right w:val="single" w:sz="8" w:space="0" w:color="auto"/>
            </w:tcBorders>
            <w:shd w:val="clear" w:color="auto" w:fill="auto"/>
            <w:vAlign w:val="bottom"/>
          </w:tcPr>
          <w:p w14:paraId="423C6557" w14:textId="77777777" w:rsidR="002678C5" w:rsidRDefault="002678C5" w:rsidP="006E1DEE">
            <w:pPr>
              <w:spacing w:line="0" w:lineRule="atLeast"/>
              <w:jc w:val="center"/>
              <w:rPr>
                <w:rFonts w:ascii="Times New Roman" w:eastAsia="Times New Roman" w:hAnsi="Times New Roman"/>
              </w:rPr>
            </w:pPr>
            <w:r>
              <w:rPr>
                <w:rFonts w:ascii="Times New Roman" w:eastAsia="Times New Roman" w:hAnsi="Times New Roman"/>
              </w:rPr>
              <w:t>мкмоль/кг</w:t>
            </w:r>
          </w:p>
        </w:tc>
      </w:tr>
      <w:tr w:rsidR="002678C5" w14:paraId="3D47C6EA" w14:textId="77777777" w:rsidTr="006E1DEE">
        <w:trPr>
          <w:trHeight w:val="240"/>
        </w:trPr>
        <w:tc>
          <w:tcPr>
            <w:tcW w:w="4380" w:type="dxa"/>
            <w:gridSpan w:val="2"/>
            <w:tcBorders>
              <w:left w:val="single" w:sz="8" w:space="0" w:color="auto"/>
              <w:right w:val="single" w:sz="8" w:space="0" w:color="auto"/>
            </w:tcBorders>
            <w:shd w:val="clear" w:color="auto" w:fill="auto"/>
            <w:vAlign w:val="bottom"/>
          </w:tcPr>
          <w:p w14:paraId="3F5E9DA3" w14:textId="77777777" w:rsidR="002678C5" w:rsidRDefault="002678C5" w:rsidP="006E1DEE">
            <w:pPr>
              <w:spacing w:line="0" w:lineRule="atLeast"/>
              <w:ind w:left="20"/>
              <w:rPr>
                <w:rFonts w:ascii="Times New Roman" w:eastAsia="Times New Roman" w:hAnsi="Times New Roman"/>
              </w:rPr>
            </w:pPr>
            <w:r>
              <w:rPr>
                <w:rFonts w:ascii="Times New Roman" w:eastAsia="Times New Roman" w:hAnsi="Times New Roman"/>
              </w:rPr>
              <w:t>химиялық элементтерінің массалық үлесі жəне</w:t>
            </w:r>
          </w:p>
        </w:tc>
        <w:tc>
          <w:tcPr>
            <w:tcW w:w="2020" w:type="dxa"/>
            <w:tcBorders>
              <w:right w:val="single" w:sz="8" w:space="0" w:color="auto"/>
            </w:tcBorders>
            <w:shd w:val="clear" w:color="auto" w:fill="auto"/>
            <w:vAlign w:val="bottom"/>
          </w:tcPr>
          <w:p w14:paraId="2BD24903" w14:textId="77777777" w:rsidR="002678C5" w:rsidRDefault="002678C5" w:rsidP="006E1DEE">
            <w:pPr>
              <w:spacing w:line="0" w:lineRule="atLeast"/>
              <w:rPr>
                <w:rFonts w:ascii="Times New Roman" w:eastAsia="Times New Roman" w:hAnsi="Times New Roman"/>
              </w:rPr>
            </w:pPr>
          </w:p>
        </w:tc>
      </w:tr>
      <w:tr w:rsidR="002678C5" w14:paraId="6EEE3770" w14:textId="77777777" w:rsidTr="006E1DEE">
        <w:trPr>
          <w:trHeight w:val="235"/>
        </w:trPr>
        <w:tc>
          <w:tcPr>
            <w:tcW w:w="4380" w:type="dxa"/>
            <w:gridSpan w:val="2"/>
            <w:tcBorders>
              <w:left w:val="single" w:sz="8" w:space="0" w:color="auto"/>
              <w:bottom w:val="single" w:sz="8" w:space="0" w:color="auto"/>
              <w:right w:val="single" w:sz="8" w:space="0" w:color="auto"/>
            </w:tcBorders>
            <w:shd w:val="clear" w:color="auto" w:fill="auto"/>
            <w:vAlign w:val="bottom"/>
          </w:tcPr>
          <w:p w14:paraId="05A6DC26" w14:textId="77777777" w:rsidR="002678C5" w:rsidRDefault="002678C5" w:rsidP="006E1DEE">
            <w:pPr>
              <w:spacing w:line="0" w:lineRule="atLeast"/>
              <w:ind w:left="20"/>
              <w:rPr>
                <w:rFonts w:ascii="Times New Roman" w:eastAsia="Times New Roman" w:hAnsi="Times New Roman"/>
              </w:rPr>
            </w:pPr>
            <w:r>
              <w:rPr>
                <w:rFonts w:ascii="Times New Roman" w:eastAsia="Times New Roman" w:hAnsi="Times New Roman"/>
              </w:rPr>
              <w:t>мөлшері</w:t>
            </w:r>
          </w:p>
        </w:tc>
        <w:tc>
          <w:tcPr>
            <w:tcW w:w="2020" w:type="dxa"/>
            <w:tcBorders>
              <w:bottom w:val="single" w:sz="8" w:space="0" w:color="auto"/>
              <w:right w:val="single" w:sz="8" w:space="0" w:color="auto"/>
            </w:tcBorders>
            <w:shd w:val="clear" w:color="auto" w:fill="auto"/>
            <w:vAlign w:val="bottom"/>
          </w:tcPr>
          <w:p w14:paraId="6D5848D0" w14:textId="77777777" w:rsidR="002678C5" w:rsidRDefault="002678C5" w:rsidP="006E1DEE">
            <w:pPr>
              <w:spacing w:line="0" w:lineRule="atLeast"/>
              <w:rPr>
                <w:rFonts w:ascii="Times New Roman" w:eastAsia="Times New Roman" w:hAnsi="Times New Roman"/>
              </w:rPr>
            </w:pPr>
          </w:p>
        </w:tc>
      </w:tr>
      <w:tr w:rsidR="002678C5" w14:paraId="772F4653" w14:textId="77777777" w:rsidTr="006E1DEE">
        <w:trPr>
          <w:trHeight w:val="195"/>
        </w:trPr>
        <w:tc>
          <w:tcPr>
            <w:tcW w:w="200" w:type="dxa"/>
            <w:tcBorders>
              <w:left w:val="single" w:sz="8" w:space="0" w:color="auto"/>
              <w:bottom w:val="single" w:sz="8" w:space="0" w:color="auto"/>
            </w:tcBorders>
            <w:shd w:val="clear" w:color="auto" w:fill="auto"/>
            <w:vAlign w:val="bottom"/>
          </w:tcPr>
          <w:p w14:paraId="43D1C8D6" w14:textId="77777777" w:rsidR="002678C5" w:rsidRDefault="002678C5" w:rsidP="006E1DEE">
            <w:pPr>
              <w:spacing w:line="195" w:lineRule="exact"/>
              <w:ind w:left="20"/>
              <w:rPr>
                <w:rFonts w:ascii="Times New Roman" w:eastAsia="Times New Roman" w:hAnsi="Times New Roman"/>
                <w:b/>
              </w:rPr>
            </w:pPr>
            <w:r>
              <w:rPr>
                <w:rFonts w:ascii="Times New Roman" w:eastAsia="Times New Roman" w:hAnsi="Times New Roman"/>
                <w:b/>
              </w:rPr>
              <w:t>2.</w:t>
            </w:r>
          </w:p>
        </w:tc>
        <w:tc>
          <w:tcPr>
            <w:tcW w:w="4180" w:type="dxa"/>
            <w:tcBorders>
              <w:bottom w:val="single" w:sz="8" w:space="0" w:color="auto"/>
            </w:tcBorders>
            <w:shd w:val="clear" w:color="auto" w:fill="auto"/>
            <w:vAlign w:val="bottom"/>
          </w:tcPr>
          <w:p w14:paraId="62128B0A" w14:textId="77777777" w:rsidR="002678C5" w:rsidRDefault="002678C5" w:rsidP="006E1DEE">
            <w:pPr>
              <w:spacing w:line="195" w:lineRule="exact"/>
              <w:ind w:left="20"/>
              <w:rPr>
                <w:rFonts w:ascii="Times New Roman" w:eastAsia="Times New Roman" w:hAnsi="Times New Roman"/>
                <w:b/>
                <w:w w:val="95"/>
              </w:rPr>
            </w:pPr>
            <w:r>
              <w:rPr>
                <w:rFonts w:ascii="Times New Roman" w:eastAsia="Times New Roman" w:hAnsi="Times New Roman"/>
                <w:b/>
                <w:w w:val="95"/>
              </w:rPr>
              <w:t>Топырақтың қатты құрамының көрсеткіштері</w:t>
            </w:r>
          </w:p>
        </w:tc>
        <w:tc>
          <w:tcPr>
            <w:tcW w:w="2020" w:type="dxa"/>
            <w:tcBorders>
              <w:bottom w:val="single" w:sz="8" w:space="0" w:color="auto"/>
              <w:right w:val="single" w:sz="8" w:space="0" w:color="auto"/>
            </w:tcBorders>
            <w:shd w:val="clear" w:color="auto" w:fill="auto"/>
            <w:vAlign w:val="bottom"/>
          </w:tcPr>
          <w:p w14:paraId="7C6CDB8A" w14:textId="77777777" w:rsidR="002678C5" w:rsidRDefault="002678C5" w:rsidP="006E1DEE">
            <w:pPr>
              <w:spacing w:line="0" w:lineRule="atLeast"/>
              <w:rPr>
                <w:rFonts w:ascii="Times New Roman" w:eastAsia="Times New Roman" w:hAnsi="Times New Roman"/>
                <w:sz w:val="16"/>
              </w:rPr>
            </w:pPr>
          </w:p>
        </w:tc>
      </w:tr>
    </w:tbl>
    <w:p w14:paraId="6BA9CE78" w14:textId="77777777" w:rsidR="002678C5" w:rsidRDefault="002678C5" w:rsidP="002678C5">
      <w:pPr>
        <w:rPr>
          <w:rFonts w:ascii="Times New Roman" w:eastAsia="Times New Roman" w:hAnsi="Times New Roman"/>
          <w:sz w:val="16"/>
        </w:rPr>
        <w:sectPr w:rsidR="002678C5">
          <w:pgSz w:w="8100" w:h="11906"/>
          <w:pgMar w:top="782" w:right="847" w:bottom="0" w:left="860" w:header="0" w:footer="0" w:gutter="0"/>
          <w:cols w:space="0" w:equalWidth="0">
            <w:col w:w="6400"/>
          </w:cols>
          <w:docGrid w:linePitch="360"/>
        </w:sectPr>
      </w:pPr>
    </w:p>
    <w:p w14:paraId="21F58073" w14:textId="77777777" w:rsidR="002678C5" w:rsidRDefault="002678C5" w:rsidP="002678C5">
      <w:pPr>
        <w:spacing w:line="241" w:lineRule="exact"/>
        <w:rPr>
          <w:rFonts w:ascii="Times New Roman" w:eastAsia="Times New Roman" w:hAnsi="Times New Roman"/>
        </w:rPr>
      </w:pPr>
    </w:p>
    <w:p w14:paraId="624D8A3A" w14:textId="77777777" w:rsidR="002678C5" w:rsidRDefault="002678C5" w:rsidP="002678C5">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196</w:t>
      </w:r>
    </w:p>
    <w:p w14:paraId="53BCB3BA" w14:textId="77777777" w:rsidR="002678C5" w:rsidRDefault="002678C5" w:rsidP="002678C5">
      <w:pPr>
        <w:spacing w:line="0" w:lineRule="atLeast"/>
        <w:ind w:right="20"/>
        <w:jc w:val="center"/>
        <w:rPr>
          <w:rFonts w:ascii="Times New Roman" w:eastAsia="Times New Roman" w:hAnsi="Times New Roman"/>
          <w:b/>
          <w:sz w:val="22"/>
        </w:rPr>
        <w:sectPr w:rsidR="002678C5">
          <w:type w:val="continuous"/>
          <w:pgSz w:w="8100" w:h="11906"/>
          <w:pgMar w:top="782" w:right="847" w:bottom="0" w:left="860" w:header="0" w:footer="0" w:gutter="0"/>
          <w:cols w:space="0" w:equalWidth="0">
            <w:col w:w="6400"/>
          </w:cols>
          <w:docGrid w:linePitch="360"/>
        </w:sectPr>
      </w:pPr>
    </w:p>
    <w:tbl>
      <w:tblPr>
        <w:tblW w:w="0" w:type="auto"/>
        <w:tblLayout w:type="fixed"/>
        <w:tblCellMar>
          <w:left w:w="0" w:type="dxa"/>
          <w:right w:w="0" w:type="dxa"/>
        </w:tblCellMar>
        <w:tblLook w:val="0000" w:firstRow="0" w:lastRow="0" w:firstColumn="0" w:lastColumn="0" w:noHBand="0" w:noVBand="0"/>
      </w:tblPr>
      <w:tblGrid>
        <w:gridCol w:w="200"/>
        <w:gridCol w:w="1100"/>
        <w:gridCol w:w="1040"/>
        <w:gridCol w:w="260"/>
        <w:gridCol w:w="620"/>
        <w:gridCol w:w="1160"/>
        <w:gridCol w:w="2020"/>
      </w:tblGrid>
      <w:tr w:rsidR="002678C5" w14:paraId="7C1E2699" w14:textId="77777777" w:rsidTr="002678C5">
        <w:trPr>
          <w:trHeight w:val="203"/>
        </w:trPr>
        <w:tc>
          <w:tcPr>
            <w:tcW w:w="4380" w:type="dxa"/>
            <w:gridSpan w:val="6"/>
            <w:tcBorders>
              <w:top w:val="single" w:sz="4" w:space="0" w:color="auto"/>
              <w:left w:val="single" w:sz="4" w:space="0" w:color="auto"/>
              <w:right w:val="single" w:sz="8" w:space="0" w:color="auto"/>
            </w:tcBorders>
            <w:shd w:val="clear" w:color="auto" w:fill="auto"/>
            <w:vAlign w:val="bottom"/>
          </w:tcPr>
          <w:bookmarkStart w:id="6" w:name="page197"/>
          <w:bookmarkEnd w:id="6"/>
          <w:p w14:paraId="0947CC8D" w14:textId="4F01B855" w:rsidR="002678C5" w:rsidRDefault="002678C5" w:rsidP="006E1DEE">
            <w:pPr>
              <w:spacing w:line="204" w:lineRule="exact"/>
              <w:ind w:left="20"/>
              <w:rPr>
                <w:rFonts w:ascii="Times New Roman" w:eastAsia="Times New Roman" w:hAnsi="Times New Roman"/>
              </w:rPr>
            </w:pPr>
            <w:r>
              <w:rPr>
                <w:rFonts w:ascii="Times New Roman" w:eastAsia="Times New Roman" w:hAnsi="Times New Roman"/>
                <w:b/>
                <w:noProof/>
                <w:sz w:val="22"/>
              </w:rPr>
              <w:lastRenderedPageBreak/>
              <mc:AlternateContent>
                <mc:Choice Requires="wps">
                  <w:drawing>
                    <wp:anchor distT="0" distB="0" distL="114300" distR="114300" simplePos="0" relativeHeight="251659264" behindDoc="1" locked="0" layoutInCell="1" allowOverlap="1" wp14:anchorId="37F8296B" wp14:editId="2FBBB454">
                      <wp:simplePos x="0" y="0"/>
                      <wp:positionH relativeFrom="page">
                        <wp:posOffset>542925</wp:posOffset>
                      </wp:positionH>
                      <wp:positionV relativeFrom="page">
                        <wp:posOffset>539750</wp:posOffset>
                      </wp:positionV>
                      <wp:extent cx="0" cy="6427470"/>
                      <wp:effectExtent l="12700" t="12700" r="6350" b="8255"/>
                      <wp:wrapNone/>
                      <wp:docPr id="6" name="Прямая соединительная линия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42747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35D70AE" id="Прямая соединительная линия 6" o:spid="_x0000_s1026" style="position:absolute;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42.75pt,42.5pt" to="42.75pt,54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" strokeweight=".5pt">
                      <w10:wrap anchorx="page" anchory="page"/>
                    </v:line>
                  </w:pict>
                </mc:Fallback>
              </mc:AlternateContent>
            </w:r>
            <w:r>
              <w:rPr>
                <w:rFonts w:ascii="Times New Roman" w:eastAsia="Times New Roman" w:hAnsi="Times New Roman"/>
                <w:b/>
                <w:noProof/>
                <w:sz w:val="22"/>
              </w:rPr>
              <mc:AlternateContent>
                <mc:Choice Requires="wps">
                  <w:drawing>
                    <wp:anchor distT="0" distB="0" distL="114300" distR="114300" simplePos="0" relativeHeight="251660288" behindDoc="1" locked="0" layoutInCell="1" allowOverlap="1" wp14:anchorId="4659BE58" wp14:editId="559F726D">
                      <wp:simplePos x="0" y="0"/>
                      <wp:positionH relativeFrom="page">
                        <wp:posOffset>4604385</wp:posOffset>
                      </wp:positionH>
                      <wp:positionV relativeFrom="page">
                        <wp:posOffset>539750</wp:posOffset>
                      </wp:positionV>
                      <wp:extent cx="0" cy="6427470"/>
                      <wp:effectExtent l="6985" t="12700" r="12065" b="8255"/>
                      <wp:wrapNone/>
                      <wp:docPr id="5" name="Прямая соединительная линия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42747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AD3326" id="Прямая соединительная линия 5" o:spid="_x0000_s1026" style="position:absolute;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62.55pt,42.5pt" to="362.55pt,54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" strokeweight=".5pt">
                      <w10:wrap anchorx="page" anchory="page"/>
                    </v:line>
                  </w:pict>
                </mc:Fallback>
              </mc:AlternateContent>
            </w:r>
            <w:r>
              <w:rPr>
                <w:rFonts w:ascii="Times New Roman" w:eastAsia="Times New Roman" w:hAnsi="Times New Roman"/>
              </w:rPr>
              <w:t>1.Топырақтың  органикалық  бөлімінің  заттық</w:t>
            </w:r>
          </w:p>
        </w:tc>
        <w:tc>
          <w:tcPr>
            <w:tcW w:w="2020" w:type="dxa"/>
            <w:tcBorders>
              <w:top w:val="single" w:sz="4" w:space="0" w:color="auto"/>
              <w:right w:val="single" w:sz="4" w:space="0" w:color="auto"/>
            </w:tcBorders>
            <w:shd w:val="clear" w:color="auto" w:fill="auto"/>
            <w:vAlign w:val="bottom"/>
          </w:tcPr>
          <w:p w14:paraId="227EF8DE" w14:textId="77777777" w:rsidR="002678C5" w:rsidRDefault="002678C5" w:rsidP="006E1DEE">
            <w:pPr>
              <w:spacing w:line="204" w:lineRule="exact"/>
              <w:jc w:val="center"/>
              <w:rPr>
                <w:rFonts w:ascii="Times New Roman" w:eastAsia="Times New Roman" w:hAnsi="Times New Roman"/>
                <w:w w:val="95"/>
              </w:rPr>
            </w:pPr>
            <w:r>
              <w:rPr>
                <w:rFonts w:ascii="Times New Roman" w:eastAsia="Times New Roman" w:hAnsi="Times New Roman"/>
                <w:w w:val="95"/>
              </w:rPr>
              <w:t>%</w:t>
            </w:r>
          </w:p>
        </w:tc>
      </w:tr>
      <w:tr w:rsidR="002678C5" w14:paraId="620F7872" w14:textId="77777777" w:rsidTr="002678C5">
        <w:trPr>
          <w:trHeight w:val="235"/>
        </w:trPr>
        <w:tc>
          <w:tcPr>
            <w:tcW w:w="2340" w:type="dxa"/>
            <w:gridSpan w:val="3"/>
            <w:tcBorders>
              <w:left w:val="single" w:sz="4" w:space="0" w:color="auto"/>
              <w:bottom w:val="single" w:sz="8" w:space="0" w:color="auto"/>
            </w:tcBorders>
            <w:shd w:val="clear" w:color="auto" w:fill="auto"/>
            <w:vAlign w:val="bottom"/>
          </w:tcPr>
          <w:p w14:paraId="2BBBC680" w14:textId="77777777" w:rsidR="002678C5" w:rsidRDefault="002678C5" w:rsidP="006E1DEE">
            <w:pPr>
              <w:spacing w:line="0" w:lineRule="atLeast"/>
              <w:ind w:left="20"/>
              <w:rPr>
                <w:rFonts w:ascii="Times New Roman" w:eastAsia="Times New Roman" w:hAnsi="Times New Roman"/>
              </w:rPr>
            </w:pPr>
            <w:r>
              <w:rPr>
                <w:rFonts w:ascii="Times New Roman" w:eastAsia="Times New Roman" w:hAnsi="Times New Roman"/>
              </w:rPr>
              <w:t>құрамының көрсеткіштері</w:t>
            </w:r>
          </w:p>
        </w:tc>
        <w:tc>
          <w:tcPr>
            <w:tcW w:w="260" w:type="dxa"/>
            <w:tcBorders>
              <w:bottom w:val="single" w:sz="8" w:space="0" w:color="auto"/>
            </w:tcBorders>
            <w:shd w:val="clear" w:color="auto" w:fill="auto"/>
            <w:vAlign w:val="bottom"/>
          </w:tcPr>
          <w:p w14:paraId="5DBAED59" w14:textId="77777777" w:rsidR="002678C5" w:rsidRDefault="002678C5" w:rsidP="006E1DEE">
            <w:pPr>
              <w:spacing w:line="0" w:lineRule="atLeast"/>
              <w:rPr>
                <w:rFonts w:ascii="Times New Roman" w:eastAsia="Times New Roman" w:hAnsi="Times New Roman"/>
              </w:rPr>
            </w:pPr>
          </w:p>
        </w:tc>
        <w:tc>
          <w:tcPr>
            <w:tcW w:w="620" w:type="dxa"/>
            <w:tcBorders>
              <w:bottom w:val="single" w:sz="8" w:space="0" w:color="auto"/>
            </w:tcBorders>
            <w:shd w:val="clear" w:color="auto" w:fill="auto"/>
            <w:vAlign w:val="bottom"/>
          </w:tcPr>
          <w:p w14:paraId="673048CB" w14:textId="77777777" w:rsidR="002678C5" w:rsidRDefault="002678C5" w:rsidP="006E1DEE">
            <w:pPr>
              <w:spacing w:line="0" w:lineRule="atLeast"/>
              <w:rPr>
                <w:rFonts w:ascii="Times New Roman" w:eastAsia="Times New Roman" w:hAnsi="Times New Roman"/>
              </w:rPr>
            </w:pPr>
          </w:p>
        </w:tc>
        <w:tc>
          <w:tcPr>
            <w:tcW w:w="1160" w:type="dxa"/>
            <w:tcBorders>
              <w:bottom w:val="single" w:sz="8" w:space="0" w:color="auto"/>
              <w:right w:val="single" w:sz="8" w:space="0" w:color="auto"/>
            </w:tcBorders>
            <w:shd w:val="clear" w:color="auto" w:fill="auto"/>
            <w:vAlign w:val="bottom"/>
          </w:tcPr>
          <w:p w14:paraId="42658F4E" w14:textId="77777777" w:rsidR="002678C5" w:rsidRDefault="002678C5" w:rsidP="006E1DEE">
            <w:pPr>
              <w:spacing w:line="0" w:lineRule="atLeast"/>
              <w:rPr>
                <w:rFonts w:ascii="Times New Roman" w:eastAsia="Times New Roman" w:hAnsi="Times New Roman"/>
              </w:rPr>
            </w:pPr>
          </w:p>
        </w:tc>
        <w:tc>
          <w:tcPr>
            <w:tcW w:w="2020" w:type="dxa"/>
            <w:tcBorders>
              <w:bottom w:val="single" w:sz="8" w:space="0" w:color="auto"/>
              <w:right w:val="single" w:sz="4" w:space="0" w:color="auto"/>
            </w:tcBorders>
            <w:shd w:val="clear" w:color="auto" w:fill="auto"/>
            <w:vAlign w:val="bottom"/>
          </w:tcPr>
          <w:p w14:paraId="4D376AF8" w14:textId="77777777" w:rsidR="002678C5" w:rsidRDefault="002678C5" w:rsidP="006E1DEE">
            <w:pPr>
              <w:spacing w:line="0" w:lineRule="atLeast"/>
              <w:rPr>
                <w:rFonts w:ascii="Times New Roman" w:eastAsia="Times New Roman" w:hAnsi="Times New Roman"/>
              </w:rPr>
            </w:pPr>
          </w:p>
        </w:tc>
      </w:tr>
      <w:tr w:rsidR="002678C5" w14:paraId="622C6166" w14:textId="77777777" w:rsidTr="002678C5">
        <w:trPr>
          <w:trHeight w:val="183"/>
        </w:trPr>
        <w:tc>
          <w:tcPr>
            <w:tcW w:w="200" w:type="dxa"/>
            <w:tcBorders>
              <w:left w:val="single" w:sz="4" w:space="0" w:color="auto"/>
            </w:tcBorders>
            <w:shd w:val="clear" w:color="auto" w:fill="auto"/>
            <w:vAlign w:val="bottom"/>
          </w:tcPr>
          <w:p w14:paraId="068C8AC7" w14:textId="77777777" w:rsidR="002678C5" w:rsidRDefault="002678C5" w:rsidP="006E1DEE">
            <w:pPr>
              <w:spacing w:line="184" w:lineRule="exact"/>
              <w:ind w:left="20"/>
              <w:rPr>
                <w:rFonts w:ascii="Times New Roman" w:eastAsia="Times New Roman" w:hAnsi="Times New Roman"/>
              </w:rPr>
            </w:pPr>
            <w:r>
              <w:rPr>
                <w:rFonts w:ascii="Times New Roman" w:eastAsia="Times New Roman" w:hAnsi="Times New Roman"/>
              </w:rPr>
              <w:t>2.</w:t>
            </w:r>
          </w:p>
        </w:tc>
        <w:tc>
          <w:tcPr>
            <w:tcW w:w="4180" w:type="dxa"/>
            <w:gridSpan w:val="5"/>
            <w:tcBorders>
              <w:right w:val="single" w:sz="8" w:space="0" w:color="auto"/>
            </w:tcBorders>
            <w:shd w:val="clear" w:color="auto" w:fill="auto"/>
            <w:vAlign w:val="bottom"/>
          </w:tcPr>
          <w:p w14:paraId="58B4B435" w14:textId="77777777" w:rsidR="002678C5" w:rsidRDefault="002678C5" w:rsidP="006E1DEE">
            <w:pPr>
              <w:spacing w:line="184" w:lineRule="exact"/>
              <w:jc w:val="right"/>
              <w:rPr>
                <w:rFonts w:ascii="Times New Roman" w:eastAsia="Times New Roman" w:hAnsi="Times New Roman"/>
              </w:rPr>
            </w:pPr>
            <w:r>
              <w:rPr>
                <w:rFonts w:ascii="Times New Roman" w:eastAsia="Times New Roman" w:hAnsi="Times New Roman"/>
              </w:rPr>
              <w:t>Восктың, смоланың жəне т.б. компоненттердің</w:t>
            </w:r>
          </w:p>
        </w:tc>
        <w:tc>
          <w:tcPr>
            <w:tcW w:w="2020" w:type="dxa"/>
            <w:tcBorders>
              <w:right w:val="single" w:sz="4" w:space="0" w:color="auto"/>
            </w:tcBorders>
            <w:shd w:val="clear" w:color="auto" w:fill="auto"/>
            <w:vAlign w:val="bottom"/>
          </w:tcPr>
          <w:p w14:paraId="27722CC6" w14:textId="77777777" w:rsidR="002678C5" w:rsidRDefault="002678C5" w:rsidP="006E1DEE">
            <w:pPr>
              <w:spacing w:line="0" w:lineRule="atLeast"/>
              <w:rPr>
                <w:rFonts w:ascii="Times New Roman" w:eastAsia="Times New Roman" w:hAnsi="Times New Roman"/>
                <w:sz w:val="15"/>
              </w:rPr>
            </w:pPr>
          </w:p>
        </w:tc>
      </w:tr>
      <w:tr w:rsidR="002678C5" w14:paraId="12951420" w14:textId="77777777" w:rsidTr="002678C5">
        <w:trPr>
          <w:trHeight w:val="220"/>
        </w:trPr>
        <w:tc>
          <w:tcPr>
            <w:tcW w:w="1300" w:type="dxa"/>
            <w:gridSpan w:val="2"/>
            <w:tcBorders>
              <w:left w:val="single" w:sz="4" w:space="0" w:color="auto"/>
            </w:tcBorders>
            <w:shd w:val="clear" w:color="auto" w:fill="auto"/>
            <w:vAlign w:val="bottom"/>
          </w:tcPr>
          <w:p w14:paraId="5BA16C1B" w14:textId="77777777" w:rsidR="002678C5" w:rsidRDefault="002678C5" w:rsidP="006E1DEE">
            <w:pPr>
              <w:spacing w:line="220" w:lineRule="exact"/>
              <w:ind w:left="20"/>
              <w:rPr>
                <w:rFonts w:ascii="Times New Roman" w:eastAsia="Times New Roman" w:hAnsi="Times New Roman"/>
              </w:rPr>
            </w:pPr>
            <w:r>
              <w:rPr>
                <w:rFonts w:ascii="Times New Roman" w:eastAsia="Times New Roman" w:hAnsi="Times New Roman"/>
              </w:rPr>
              <w:t>спецификалық</w:t>
            </w:r>
          </w:p>
        </w:tc>
        <w:tc>
          <w:tcPr>
            <w:tcW w:w="3080" w:type="dxa"/>
            <w:gridSpan w:val="4"/>
            <w:tcBorders>
              <w:right w:val="single" w:sz="8" w:space="0" w:color="auto"/>
            </w:tcBorders>
            <w:shd w:val="clear" w:color="auto" w:fill="auto"/>
            <w:vAlign w:val="bottom"/>
          </w:tcPr>
          <w:p w14:paraId="5ABD30C8" w14:textId="77777777" w:rsidR="002678C5" w:rsidRDefault="002678C5" w:rsidP="006E1DEE">
            <w:pPr>
              <w:spacing w:line="220" w:lineRule="exact"/>
              <w:jc w:val="right"/>
              <w:rPr>
                <w:rFonts w:ascii="Times New Roman" w:eastAsia="Times New Roman" w:hAnsi="Times New Roman"/>
              </w:rPr>
            </w:pPr>
            <w:r>
              <w:rPr>
                <w:rFonts w:ascii="Times New Roman" w:eastAsia="Times New Roman" w:hAnsi="Times New Roman"/>
              </w:rPr>
              <w:t>емес  органикалық  заттардың</w:t>
            </w:r>
          </w:p>
        </w:tc>
        <w:tc>
          <w:tcPr>
            <w:tcW w:w="2020" w:type="dxa"/>
            <w:tcBorders>
              <w:right w:val="single" w:sz="4" w:space="0" w:color="auto"/>
            </w:tcBorders>
            <w:shd w:val="clear" w:color="auto" w:fill="auto"/>
            <w:vAlign w:val="bottom"/>
          </w:tcPr>
          <w:p w14:paraId="270554DB" w14:textId="77777777" w:rsidR="002678C5" w:rsidRDefault="002678C5" w:rsidP="006E1DEE">
            <w:pPr>
              <w:spacing w:line="0" w:lineRule="atLeast"/>
              <w:rPr>
                <w:rFonts w:ascii="Times New Roman" w:eastAsia="Times New Roman" w:hAnsi="Times New Roman"/>
                <w:sz w:val="19"/>
              </w:rPr>
            </w:pPr>
          </w:p>
        </w:tc>
      </w:tr>
      <w:tr w:rsidR="002678C5" w14:paraId="3A7B0662" w14:textId="77777777" w:rsidTr="002678C5">
        <w:trPr>
          <w:trHeight w:val="235"/>
        </w:trPr>
        <w:tc>
          <w:tcPr>
            <w:tcW w:w="2600" w:type="dxa"/>
            <w:gridSpan w:val="4"/>
            <w:tcBorders>
              <w:left w:val="single" w:sz="4" w:space="0" w:color="auto"/>
              <w:bottom w:val="single" w:sz="8" w:space="0" w:color="auto"/>
            </w:tcBorders>
            <w:shd w:val="clear" w:color="auto" w:fill="auto"/>
            <w:vAlign w:val="bottom"/>
          </w:tcPr>
          <w:p w14:paraId="7C31DCCC" w14:textId="77777777" w:rsidR="002678C5" w:rsidRDefault="002678C5" w:rsidP="006E1DEE">
            <w:pPr>
              <w:spacing w:line="0" w:lineRule="atLeast"/>
              <w:ind w:left="20"/>
              <w:rPr>
                <w:rFonts w:ascii="Times New Roman" w:eastAsia="Times New Roman" w:hAnsi="Times New Roman"/>
              </w:rPr>
            </w:pPr>
            <w:r>
              <w:rPr>
                <w:rFonts w:ascii="Times New Roman" w:eastAsia="Times New Roman" w:hAnsi="Times New Roman"/>
              </w:rPr>
              <w:t>құрамындағы массалық үлесі</w:t>
            </w:r>
          </w:p>
        </w:tc>
        <w:tc>
          <w:tcPr>
            <w:tcW w:w="620" w:type="dxa"/>
            <w:tcBorders>
              <w:bottom w:val="single" w:sz="8" w:space="0" w:color="auto"/>
            </w:tcBorders>
            <w:shd w:val="clear" w:color="auto" w:fill="auto"/>
            <w:vAlign w:val="bottom"/>
          </w:tcPr>
          <w:p w14:paraId="1FF081C3" w14:textId="77777777" w:rsidR="002678C5" w:rsidRDefault="002678C5" w:rsidP="006E1DEE">
            <w:pPr>
              <w:spacing w:line="0" w:lineRule="atLeast"/>
              <w:rPr>
                <w:rFonts w:ascii="Times New Roman" w:eastAsia="Times New Roman" w:hAnsi="Times New Roman"/>
              </w:rPr>
            </w:pPr>
          </w:p>
        </w:tc>
        <w:tc>
          <w:tcPr>
            <w:tcW w:w="1160" w:type="dxa"/>
            <w:tcBorders>
              <w:bottom w:val="single" w:sz="8" w:space="0" w:color="auto"/>
              <w:right w:val="single" w:sz="8" w:space="0" w:color="auto"/>
            </w:tcBorders>
            <w:shd w:val="clear" w:color="auto" w:fill="auto"/>
            <w:vAlign w:val="bottom"/>
          </w:tcPr>
          <w:p w14:paraId="68AECEDC" w14:textId="77777777" w:rsidR="002678C5" w:rsidRDefault="002678C5" w:rsidP="006E1DEE">
            <w:pPr>
              <w:spacing w:line="0" w:lineRule="atLeast"/>
              <w:rPr>
                <w:rFonts w:ascii="Times New Roman" w:eastAsia="Times New Roman" w:hAnsi="Times New Roman"/>
              </w:rPr>
            </w:pPr>
          </w:p>
        </w:tc>
        <w:tc>
          <w:tcPr>
            <w:tcW w:w="2020" w:type="dxa"/>
            <w:tcBorders>
              <w:bottom w:val="single" w:sz="8" w:space="0" w:color="auto"/>
              <w:right w:val="single" w:sz="4" w:space="0" w:color="auto"/>
            </w:tcBorders>
            <w:shd w:val="clear" w:color="auto" w:fill="auto"/>
            <w:vAlign w:val="bottom"/>
          </w:tcPr>
          <w:p w14:paraId="1542B088" w14:textId="77777777" w:rsidR="002678C5" w:rsidRDefault="002678C5" w:rsidP="006E1DEE">
            <w:pPr>
              <w:spacing w:line="0" w:lineRule="atLeast"/>
              <w:rPr>
                <w:rFonts w:ascii="Times New Roman" w:eastAsia="Times New Roman" w:hAnsi="Times New Roman"/>
              </w:rPr>
            </w:pPr>
          </w:p>
        </w:tc>
      </w:tr>
      <w:tr w:rsidR="002678C5" w14:paraId="76A12811" w14:textId="77777777" w:rsidTr="002678C5">
        <w:trPr>
          <w:trHeight w:val="176"/>
        </w:trPr>
        <w:tc>
          <w:tcPr>
            <w:tcW w:w="4380" w:type="dxa"/>
            <w:gridSpan w:val="6"/>
            <w:tcBorders>
              <w:left w:val="single" w:sz="4" w:space="0" w:color="auto"/>
            </w:tcBorders>
            <w:shd w:val="clear" w:color="auto" w:fill="auto"/>
            <w:vAlign w:val="bottom"/>
          </w:tcPr>
          <w:p w14:paraId="1CB0A130" w14:textId="77777777" w:rsidR="002678C5" w:rsidRDefault="002678C5" w:rsidP="006E1DEE">
            <w:pPr>
              <w:spacing w:line="176" w:lineRule="exact"/>
              <w:ind w:left="20"/>
              <w:rPr>
                <w:rFonts w:ascii="Times New Roman" w:eastAsia="Times New Roman" w:hAnsi="Times New Roman"/>
                <w:b/>
              </w:rPr>
            </w:pPr>
            <w:r>
              <w:rPr>
                <w:rFonts w:ascii="Times New Roman" w:eastAsia="Times New Roman" w:hAnsi="Times New Roman"/>
                <w:b/>
              </w:rPr>
              <w:t>3   Топырақтың  минералдық  бөлімінің</w:t>
            </w:r>
          </w:p>
        </w:tc>
        <w:tc>
          <w:tcPr>
            <w:tcW w:w="2020" w:type="dxa"/>
            <w:tcBorders>
              <w:right w:val="single" w:sz="4" w:space="0" w:color="auto"/>
            </w:tcBorders>
            <w:shd w:val="clear" w:color="auto" w:fill="auto"/>
            <w:vAlign w:val="bottom"/>
          </w:tcPr>
          <w:p w14:paraId="3F248222" w14:textId="77777777" w:rsidR="002678C5" w:rsidRDefault="002678C5" w:rsidP="006E1DEE">
            <w:pPr>
              <w:spacing w:line="176" w:lineRule="exact"/>
              <w:jc w:val="right"/>
              <w:rPr>
                <w:rFonts w:ascii="Times New Roman" w:eastAsia="Times New Roman" w:hAnsi="Times New Roman"/>
                <w:b/>
              </w:rPr>
            </w:pPr>
            <w:r>
              <w:rPr>
                <w:rFonts w:ascii="Times New Roman" w:eastAsia="Times New Roman" w:hAnsi="Times New Roman"/>
                <w:b/>
              </w:rPr>
              <w:t>заттық  құрамының</w:t>
            </w:r>
          </w:p>
        </w:tc>
      </w:tr>
      <w:tr w:rsidR="002678C5" w14:paraId="4C18B7E7" w14:textId="77777777" w:rsidTr="002678C5">
        <w:trPr>
          <w:trHeight w:val="239"/>
        </w:trPr>
        <w:tc>
          <w:tcPr>
            <w:tcW w:w="2340" w:type="dxa"/>
            <w:gridSpan w:val="3"/>
            <w:tcBorders>
              <w:left w:val="single" w:sz="4" w:space="0" w:color="auto"/>
              <w:bottom w:val="single" w:sz="8" w:space="0" w:color="auto"/>
            </w:tcBorders>
            <w:shd w:val="clear" w:color="auto" w:fill="auto"/>
            <w:vAlign w:val="bottom"/>
          </w:tcPr>
          <w:p w14:paraId="1F8B0C96" w14:textId="77777777" w:rsidR="002678C5" w:rsidRDefault="002678C5" w:rsidP="006E1DEE">
            <w:pPr>
              <w:spacing w:line="0" w:lineRule="atLeast"/>
              <w:ind w:left="20"/>
              <w:rPr>
                <w:rFonts w:ascii="Times New Roman" w:eastAsia="Times New Roman" w:hAnsi="Times New Roman"/>
                <w:b/>
              </w:rPr>
            </w:pPr>
            <w:r>
              <w:rPr>
                <w:rFonts w:ascii="Times New Roman" w:eastAsia="Times New Roman" w:hAnsi="Times New Roman"/>
                <w:b/>
              </w:rPr>
              <w:t>көрсеткіштері</w:t>
            </w:r>
          </w:p>
        </w:tc>
        <w:tc>
          <w:tcPr>
            <w:tcW w:w="260" w:type="dxa"/>
            <w:tcBorders>
              <w:bottom w:val="single" w:sz="8" w:space="0" w:color="auto"/>
            </w:tcBorders>
            <w:shd w:val="clear" w:color="auto" w:fill="auto"/>
            <w:vAlign w:val="bottom"/>
          </w:tcPr>
          <w:p w14:paraId="346EAC70" w14:textId="77777777" w:rsidR="002678C5" w:rsidRDefault="002678C5" w:rsidP="006E1DEE">
            <w:pPr>
              <w:spacing w:line="0" w:lineRule="atLeast"/>
              <w:rPr>
                <w:rFonts w:ascii="Times New Roman" w:eastAsia="Times New Roman" w:hAnsi="Times New Roman"/>
              </w:rPr>
            </w:pPr>
          </w:p>
        </w:tc>
        <w:tc>
          <w:tcPr>
            <w:tcW w:w="620" w:type="dxa"/>
            <w:tcBorders>
              <w:bottom w:val="single" w:sz="8" w:space="0" w:color="auto"/>
            </w:tcBorders>
            <w:shd w:val="clear" w:color="auto" w:fill="auto"/>
            <w:vAlign w:val="bottom"/>
          </w:tcPr>
          <w:p w14:paraId="14DA0547" w14:textId="77777777" w:rsidR="002678C5" w:rsidRDefault="002678C5" w:rsidP="006E1DEE">
            <w:pPr>
              <w:spacing w:line="0" w:lineRule="atLeast"/>
              <w:rPr>
                <w:rFonts w:ascii="Times New Roman" w:eastAsia="Times New Roman" w:hAnsi="Times New Roman"/>
              </w:rPr>
            </w:pPr>
          </w:p>
        </w:tc>
        <w:tc>
          <w:tcPr>
            <w:tcW w:w="1160" w:type="dxa"/>
            <w:tcBorders>
              <w:bottom w:val="single" w:sz="8" w:space="0" w:color="auto"/>
            </w:tcBorders>
            <w:shd w:val="clear" w:color="auto" w:fill="auto"/>
            <w:vAlign w:val="bottom"/>
          </w:tcPr>
          <w:p w14:paraId="0B093E4D" w14:textId="77777777" w:rsidR="002678C5" w:rsidRDefault="002678C5" w:rsidP="006E1DEE">
            <w:pPr>
              <w:spacing w:line="0" w:lineRule="atLeast"/>
              <w:rPr>
                <w:rFonts w:ascii="Times New Roman" w:eastAsia="Times New Roman" w:hAnsi="Times New Roman"/>
              </w:rPr>
            </w:pPr>
          </w:p>
        </w:tc>
        <w:tc>
          <w:tcPr>
            <w:tcW w:w="2020" w:type="dxa"/>
            <w:tcBorders>
              <w:bottom w:val="single" w:sz="8" w:space="0" w:color="auto"/>
              <w:right w:val="single" w:sz="4" w:space="0" w:color="auto"/>
            </w:tcBorders>
            <w:shd w:val="clear" w:color="auto" w:fill="auto"/>
            <w:vAlign w:val="bottom"/>
          </w:tcPr>
          <w:p w14:paraId="7CA7CAB7" w14:textId="77777777" w:rsidR="002678C5" w:rsidRDefault="002678C5" w:rsidP="006E1DEE">
            <w:pPr>
              <w:spacing w:line="0" w:lineRule="atLeast"/>
              <w:rPr>
                <w:rFonts w:ascii="Times New Roman" w:eastAsia="Times New Roman" w:hAnsi="Times New Roman"/>
              </w:rPr>
            </w:pPr>
          </w:p>
        </w:tc>
      </w:tr>
      <w:tr w:rsidR="002678C5" w14:paraId="756FC456" w14:textId="77777777" w:rsidTr="002678C5">
        <w:trPr>
          <w:trHeight w:val="183"/>
        </w:trPr>
        <w:tc>
          <w:tcPr>
            <w:tcW w:w="200" w:type="dxa"/>
            <w:tcBorders>
              <w:left w:val="single" w:sz="4" w:space="0" w:color="auto"/>
            </w:tcBorders>
            <w:shd w:val="clear" w:color="auto" w:fill="auto"/>
            <w:vAlign w:val="bottom"/>
          </w:tcPr>
          <w:p w14:paraId="6B5408A2" w14:textId="77777777" w:rsidR="002678C5" w:rsidRDefault="002678C5" w:rsidP="006E1DEE">
            <w:pPr>
              <w:spacing w:line="184" w:lineRule="exact"/>
              <w:ind w:left="20"/>
              <w:rPr>
                <w:rFonts w:ascii="Times New Roman" w:eastAsia="Times New Roman" w:hAnsi="Times New Roman"/>
              </w:rPr>
            </w:pPr>
            <w:r>
              <w:rPr>
                <w:rFonts w:ascii="Times New Roman" w:eastAsia="Times New Roman" w:hAnsi="Times New Roman"/>
              </w:rPr>
              <w:t>1.</w:t>
            </w:r>
          </w:p>
        </w:tc>
        <w:tc>
          <w:tcPr>
            <w:tcW w:w="4180" w:type="dxa"/>
            <w:gridSpan w:val="5"/>
            <w:tcBorders>
              <w:right w:val="single" w:sz="8" w:space="0" w:color="auto"/>
            </w:tcBorders>
            <w:shd w:val="clear" w:color="auto" w:fill="auto"/>
            <w:vAlign w:val="bottom"/>
          </w:tcPr>
          <w:p w14:paraId="11DC2863" w14:textId="77777777" w:rsidR="002678C5" w:rsidRDefault="002678C5" w:rsidP="006E1DEE">
            <w:pPr>
              <w:spacing w:line="184" w:lineRule="exact"/>
              <w:jc w:val="right"/>
              <w:rPr>
                <w:rFonts w:ascii="Times New Roman" w:eastAsia="Times New Roman" w:hAnsi="Times New Roman"/>
              </w:rPr>
            </w:pPr>
            <w:r>
              <w:rPr>
                <w:rFonts w:ascii="Times New Roman" w:eastAsia="Times New Roman" w:hAnsi="Times New Roman"/>
              </w:rPr>
              <w:t>Топырақ үлгісі құрамындағы карбонаттардың</w:t>
            </w:r>
          </w:p>
        </w:tc>
        <w:tc>
          <w:tcPr>
            <w:tcW w:w="2020" w:type="dxa"/>
            <w:tcBorders>
              <w:right w:val="single" w:sz="4" w:space="0" w:color="auto"/>
            </w:tcBorders>
            <w:shd w:val="clear" w:color="auto" w:fill="auto"/>
            <w:vAlign w:val="bottom"/>
          </w:tcPr>
          <w:p w14:paraId="4606296B" w14:textId="77777777" w:rsidR="002678C5" w:rsidRDefault="002678C5" w:rsidP="006E1DEE">
            <w:pPr>
              <w:spacing w:line="184" w:lineRule="exact"/>
              <w:jc w:val="center"/>
              <w:rPr>
                <w:rFonts w:ascii="Times New Roman" w:eastAsia="Times New Roman" w:hAnsi="Times New Roman"/>
                <w:w w:val="99"/>
              </w:rPr>
            </w:pPr>
            <w:r>
              <w:rPr>
                <w:rFonts w:ascii="Times New Roman" w:eastAsia="Times New Roman" w:hAnsi="Times New Roman"/>
                <w:w w:val="99"/>
              </w:rPr>
              <w:t>%, ммоль/100г</w:t>
            </w:r>
          </w:p>
        </w:tc>
      </w:tr>
      <w:tr w:rsidR="002678C5" w14:paraId="03FD18E8" w14:textId="77777777" w:rsidTr="002678C5">
        <w:trPr>
          <w:trHeight w:val="240"/>
        </w:trPr>
        <w:tc>
          <w:tcPr>
            <w:tcW w:w="4380" w:type="dxa"/>
            <w:gridSpan w:val="6"/>
            <w:tcBorders>
              <w:left w:val="single" w:sz="4" w:space="0" w:color="auto"/>
              <w:right w:val="single" w:sz="8" w:space="0" w:color="auto"/>
            </w:tcBorders>
            <w:shd w:val="clear" w:color="auto" w:fill="auto"/>
            <w:vAlign w:val="bottom"/>
          </w:tcPr>
          <w:p w14:paraId="5BCC089B" w14:textId="77777777" w:rsidR="002678C5" w:rsidRDefault="002678C5" w:rsidP="006E1DEE">
            <w:pPr>
              <w:spacing w:line="240" w:lineRule="exact"/>
              <w:ind w:left="20"/>
              <w:rPr>
                <w:rFonts w:ascii="Times New Roman" w:eastAsia="Times New Roman" w:hAnsi="Times New Roman"/>
              </w:rPr>
            </w:pPr>
            <w:r>
              <w:rPr>
                <w:rFonts w:ascii="Times New Roman" w:eastAsia="Times New Roman" w:hAnsi="Times New Roman"/>
              </w:rPr>
              <w:t>қоры (немесе СО</w:t>
            </w:r>
            <w:r>
              <w:rPr>
                <w:rFonts w:ascii="Times New Roman" w:eastAsia="Times New Roman" w:hAnsi="Times New Roman"/>
                <w:sz w:val="23"/>
                <w:vertAlign w:val="subscript"/>
              </w:rPr>
              <w:t>2</w:t>
            </w:r>
            <w:r>
              <w:rPr>
                <w:rFonts w:ascii="Times New Roman" w:eastAsia="Times New Roman" w:hAnsi="Times New Roman"/>
              </w:rPr>
              <w:t>) массалық үлесі жəне мөлшері</w:t>
            </w:r>
          </w:p>
        </w:tc>
        <w:tc>
          <w:tcPr>
            <w:tcW w:w="2020" w:type="dxa"/>
            <w:tcBorders>
              <w:right w:val="single" w:sz="4" w:space="0" w:color="auto"/>
            </w:tcBorders>
            <w:shd w:val="clear" w:color="auto" w:fill="auto"/>
            <w:vAlign w:val="bottom"/>
          </w:tcPr>
          <w:p w14:paraId="3D731BC5" w14:textId="77777777" w:rsidR="002678C5" w:rsidRDefault="002678C5" w:rsidP="006E1DEE">
            <w:pPr>
              <w:spacing w:line="0" w:lineRule="atLeast"/>
              <w:rPr>
                <w:rFonts w:ascii="Times New Roman" w:eastAsia="Times New Roman" w:hAnsi="Times New Roman"/>
              </w:rPr>
            </w:pPr>
          </w:p>
        </w:tc>
      </w:tr>
      <w:tr w:rsidR="002678C5" w14:paraId="04743703" w14:textId="77777777" w:rsidTr="002678C5">
        <w:trPr>
          <w:trHeight w:val="198"/>
        </w:trPr>
        <w:tc>
          <w:tcPr>
            <w:tcW w:w="200" w:type="dxa"/>
            <w:tcBorders>
              <w:left w:val="single" w:sz="4" w:space="0" w:color="auto"/>
            </w:tcBorders>
            <w:shd w:val="clear" w:color="auto" w:fill="auto"/>
            <w:vAlign w:val="bottom"/>
          </w:tcPr>
          <w:p w14:paraId="1FB12292" w14:textId="77777777" w:rsidR="002678C5" w:rsidRDefault="002678C5" w:rsidP="006E1DEE">
            <w:pPr>
              <w:spacing w:line="198" w:lineRule="exact"/>
              <w:ind w:left="20"/>
              <w:rPr>
                <w:rFonts w:ascii="Times New Roman" w:eastAsia="Times New Roman" w:hAnsi="Times New Roman"/>
              </w:rPr>
            </w:pPr>
            <w:r>
              <w:rPr>
                <w:rFonts w:ascii="Times New Roman" w:eastAsia="Times New Roman" w:hAnsi="Times New Roman"/>
              </w:rPr>
              <w:t>2.</w:t>
            </w:r>
          </w:p>
        </w:tc>
        <w:tc>
          <w:tcPr>
            <w:tcW w:w="1100" w:type="dxa"/>
            <w:shd w:val="clear" w:color="auto" w:fill="auto"/>
            <w:vAlign w:val="bottom"/>
          </w:tcPr>
          <w:p w14:paraId="69880DE8" w14:textId="77777777" w:rsidR="002678C5" w:rsidRDefault="002678C5" w:rsidP="006E1DEE">
            <w:pPr>
              <w:spacing w:line="198" w:lineRule="exact"/>
              <w:ind w:left="180"/>
              <w:rPr>
                <w:rFonts w:ascii="Times New Roman" w:eastAsia="Times New Roman" w:hAnsi="Times New Roman"/>
              </w:rPr>
            </w:pPr>
            <w:r>
              <w:rPr>
                <w:rFonts w:ascii="Times New Roman" w:eastAsia="Times New Roman" w:hAnsi="Times New Roman"/>
              </w:rPr>
              <w:t>Топырақ</w:t>
            </w:r>
          </w:p>
        </w:tc>
        <w:tc>
          <w:tcPr>
            <w:tcW w:w="1040" w:type="dxa"/>
            <w:shd w:val="clear" w:color="auto" w:fill="auto"/>
            <w:vAlign w:val="bottom"/>
          </w:tcPr>
          <w:p w14:paraId="238A7971" w14:textId="77777777" w:rsidR="002678C5" w:rsidRDefault="002678C5" w:rsidP="006E1DEE">
            <w:pPr>
              <w:spacing w:line="198" w:lineRule="exact"/>
              <w:rPr>
                <w:rFonts w:ascii="Times New Roman" w:eastAsia="Times New Roman" w:hAnsi="Times New Roman"/>
              </w:rPr>
            </w:pPr>
            <w:r>
              <w:rPr>
                <w:rFonts w:ascii="Times New Roman" w:eastAsia="Times New Roman" w:hAnsi="Times New Roman"/>
              </w:rPr>
              <w:t>үлгісіндегі</w:t>
            </w:r>
          </w:p>
        </w:tc>
        <w:tc>
          <w:tcPr>
            <w:tcW w:w="880" w:type="dxa"/>
            <w:gridSpan w:val="2"/>
            <w:shd w:val="clear" w:color="auto" w:fill="auto"/>
            <w:vAlign w:val="bottom"/>
          </w:tcPr>
          <w:p w14:paraId="126196B5" w14:textId="77777777" w:rsidR="002678C5" w:rsidRDefault="002678C5" w:rsidP="006E1DEE">
            <w:pPr>
              <w:spacing w:line="198" w:lineRule="exact"/>
              <w:ind w:left="80"/>
              <w:rPr>
                <w:rFonts w:ascii="Times New Roman" w:eastAsia="Times New Roman" w:hAnsi="Times New Roman"/>
              </w:rPr>
            </w:pPr>
            <w:r>
              <w:rPr>
                <w:rFonts w:ascii="Times New Roman" w:eastAsia="Times New Roman" w:hAnsi="Times New Roman"/>
              </w:rPr>
              <w:t>немесе</w:t>
            </w:r>
          </w:p>
        </w:tc>
        <w:tc>
          <w:tcPr>
            <w:tcW w:w="1160" w:type="dxa"/>
            <w:tcBorders>
              <w:right w:val="single" w:sz="8" w:space="0" w:color="auto"/>
            </w:tcBorders>
            <w:shd w:val="clear" w:color="auto" w:fill="auto"/>
            <w:vAlign w:val="bottom"/>
          </w:tcPr>
          <w:p w14:paraId="44DF4923" w14:textId="77777777" w:rsidR="002678C5" w:rsidRDefault="002678C5" w:rsidP="006E1DEE">
            <w:pPr>
              <w:spacing w:line="198" w:lineRule="exact"/>
              <w:jc w:val="right"/>
              <w:rPr>
                <w:rFonts w:ascii="Times New Roman" w:eastAsia="Times New Roman" w:hAnsi="Times New Roman"/>
                <w:w w:val="97"/>
              </w:rPr>
            </w:pPr>
            <w:r>
              <w:rPr>
                <w:rFonts w:ascii="Times New Roman" w:eastAsia="Times New Roman" w:hAnsi="Times New Roman"/>
                <w:w w:val="97"/>
              </w:rPr>
              <w:t>қабатындағы</w:t>
            </w:r>
          </w:p>
        </w:tc>
        <w:tc>
          <w:tcPr>
            <w:tcW w:w="2020" w:type="dxa"/>
            <w:tcBorders>
              <w:right w:val="single" w:sz="4" w:space="0" w:color="auto"/>
            </w:tcBorders>
            <w:shd w:val="clear" w:color="auto" w:fill="auto"/>
            <w:vAlign w:val="bottom"/>
          </w:tcPr>
          <w:p w14:paraId="4505A413" w14:textId="77777777" w:rsidR="002678C5" w:rsidRDefault="002678C5" w:rsidP="006E1DEE">
            <w:pPr>
              <w:spacing w:line="198" w:lineRule="exact"/>
              <w:jc w:val="center"/>
              <w:rPr>
                <w:rFonts w:ascii="Times New Roman" w:eastAsia="Times New Roman" w:hAnsi="Times New Roman"/>
              </w:rPr>
            </w:pPr>
            <w:r>
              <w:rPr>
                <w:rFonts w:ascii="Times New Roman" w:eastAsia="Times New Roman" w:hAnsi="Times New Roman"/>
              </w:rPr>
              <w:t>т/га, кг/га</w:t>
            </w:r>
          </w:p>
        </w:tc>
      </w:tr>
      <w:tr w:rsidR="002678C5" w14:paraId="49A50091" w14:textId="77777777" w:rsidTr="002678C5">
        <w:trPr>
          <w:trHeight w:val="235"/>
        </w:trPr>
        <w:tc>
          <w:tcPr>
            <w:tcW w:w="2340" w:type="dxa"/>
            <w:gridSpan w:val="3"/>
            <w:tcBorders>
              <w:left w:val="single" w:sz="4" w:space="0" w:color="auto"/>
              <w:bottom w:val="single" w:sz="8" w:space="0" w:color="auto"/>
            </w:tcBorders>
            <w:shd w:val="clear" w:color="auto" w:fill="auto"/>
            <w:vAlign w:val="bottom"/>
          </w:tcPr>
          <w:p w14:paraId="796F13DA" w14:textId="77777777" w:rsidR="002678C5" w:rsidRDefault="002678C5" w:rsidP="006E1DEE">
            <w:pPr>
              <w:spacing w:line="0" w:lineRule="atLeast"/>
              <w:ind w:left="20"/>
              <w:rPr>
                <w:rFonts w:ascii="Times New Roman" w:eastAsia="Times New Roman" w:hAnsi="Times New Roman"/>
              </w:rPr>
            </w:pPr>
            <w:r>
              <w:rPr>
                <w:rFonts w:ascii="Times New Roman" w:eastAsia="Times New Roman" w:hAnsi="Times New Roman"/>
              </w:rPr>
              <w:t>карбонаттардың қоры</w:t>
            </w:r>
          </w:p>
        </w:tc>
        <w:tc>
          <w:tcPr>
            <w:tcW w:w="260" w:type="dxa"/>
            <w:tcBorders>
              <w:bottom w:val="single" w:sz="8" w:space="0" w:color="auto"/>
            </w:tcBorders>
            <w:shd w:val="clear" w:color="auto" w:fill="auto"/>
            <w:vAlign w:val="bottom"/>
          </w:tcPr>
          <w:p w14:paraId="35598104" w14:textId="77777777" w:rsidR="002678C5" w:rsidRDefault="002678C5" w:rsidP="006E1DEE">
            <w:pPr>
              <w:spacing w:line="0" w:lineRule="atLeast"/>
              <w:rPr>
                <w:rFonts w:ascii="Times New Roman" w:eastAsia="Times New Roman" w:hAnsi="Times New Roman"/>
              </w:rPr>
            </w:pPr>
          </w:p>
        </w:tc>
        <w:tc>
          <w:tcPr>
            <w:tcW w:w="620" w:type="dxa"/>
            <w:tcBorders>
              <w:bottom w:val="single" w:sz="8" w:space="0" w:color="auto"/>
            </w:tcBorders>
            <w:shd w:val="clear" w:color="auto" w:fill="auto"/>
            <w:vAlign w:val="bottom"/>
          </w:tcPr>
          <w:p w14:paraId="45B742CE" w14:textId="77777777" w:rsidR="002678C5" w:rsidRDefault="002678C5" w:rsidP="006E1DEE">
            <w:pPr>
              <w:spacing w:line="0" w:lineRule="atLeast"/>
              <w:rPr>
                <w:rFonts w:ascii="Times New Roman" w:eastAsia="Times New Roman" w:hAnsi="Times New Roman"/>
              </w:rPr>
            </w:pPr>
          </w:p>
        </w:tc>
        <w:tc>
          <w:tcPr>
            <w:tcW w:w="1160" w:type="dxa"/>
            <w:tcBorders>
              <w:bottom w:val="single" w:sz="8" w:space="0" w:color="auto"/>
              <w:right w:val="single" w:sz="8" w:space="0" w:color="auto"/>
            </w:tcBorders>
            <w:shd w:val="clear" w:color="auto" w:fill="auto"/>
            <w:vAlign w:val="bottom"/>
          </w:tcPr>
          <w:p w14:paraId="228AB633" w14:textId="77777777" w:rsidR="002678C5" w:rsidRDefault="002678C5" w:rsidP="006E1DEE">
            <w:pPr>
              <w:spacing w:line="0" w:lineRule="atLeast"/>
              <w:rPr>
                <w:rFonts w:ascii="Times New Roman" w:eastAsia="Times New Roman" w:hAnsi="Times New Roman"/>
              </w:rPr>
            </w:pPr>
          </w:p>
        </w:tc>
        <w:tc>
          <w:tcPr>
            <w:tcW w:w="2020" w:type="dxa"/>
            <w:tcBorders>
              <w:bottom w:val="single" w:sz="8" w:space="0" w:color="auto"/>
              <w:right w:val="single" w:sz="4" w:space="0" w:color="auto"/>
            </w:tcBorders>
            <w:shd w:val="clear" w:color="auto" w:fill="auto"/>
            <w:vAlign w:val="bottom"/>
          </w:tcPr>
          <w:p w14:paraId="3E7C8271" w14:textId="77777777" w:rsidR="002678C5" w:rsidRDefault="002678C5" w:rsidP="006E1DEE">
            <w:pPr>
              <w:spacing w:line="0" w:lineRule="atLeast"/>
              <w:rPr>
                <w:rFonts w:ascii="Times New Roman" w:eastAsia="Times New Roman" w:hAnsi="Times New Roman"/>
              </w:rPr>
            </w:pPr>
          </w:p>
        </w:tc>
      </w:tr>
      <w:tr w:rsidR="002678C5" w14:paraId="053B5267" w14:textId="77777777" w:rsidTr="002678C5">
        <w:trPr>
          <w:trHeight w:val="183"/>
        </w:trPr>
        <w:tc>
          <w:tcPr>
            <w:tcW w:w="200" w:type="dxa"/>
            <w:tcBorders>
              <w:left w:val="single" w:sz="4" w:space="0" w:color="auto"/>
            </w:tcBorders>
            <w:shd w:val="clear" w:color="auto" w:fill="auto"/>
            <w:vAlign w:val="bottom"/>
          </w:tcPr>
          <w:p w14:paraId="5A139A82" w14:textId="77777777" w:rsidR="002678C5" w:rsidRDefault="002678C5" w:rsidP="006E1DEE">
            <w:pPr>
              <w:spacing w:line="184" w:lineRule="exact"/>
              <w:ind w:left="20"/>
              <w:rPr>
                <w:rFonts w:ascii="Times New Roman" w:eastAsia="Times New Roman" w:hAnsi="Times New Roman"/>
              </w:rPr>
            </w:pPr>
            <w:r>
              <w:rPr>
                <w:rFonts w:ascii="Times New Roman" w:eastAsia="Times New Roman" w:hAnsi="Times New Roman"/>
              </w:rPr>
              <w:t>3.</w:t>
            </w:r>
          </w:p>
        </w:tc>
        <w:tc>
          <w:tcPr>
            <w:tcW w:w="4180" w:type="dxa"/>
            <w:gridSpan w:val="5"/>
            <w:tcBorders>
              <w:right w:val="single" w:sz="8" w:space="0" w:color="auto"/>
            </w:tcBorders>
            <w:shd w:val="clear" w:color="auto" w:fill="auto"/>
            <w:vAlign w:val="bottom"/>
          </w:tcPr>
          <w:p w14:paraId="3D1B5348" w14:textId="77777777" w:rsidR="002678C5" w:rsidRDefault="002678C5" w:rsidP="006E1DEE">
            <w:pPr>
              <w:spacing w:line="184" w:lineRule="exact"/>
              <w:jc w:val="right"/>
              <w:rPr>
                <w:rFonts w:ascii="Times New Roman" w:eastAsia="Times New Roman" w:hAnsi="Times New Roman"/>
              </w:rPr>
            </w:pPr>
            <w:r>
              <w:rPr>
                <w:rFonts w:ascii="Times New Roman" w:eastAsia="Times New Roman" w:hAnsi="Times New Roman"/>
              </w:rPr>
              <w:t>Топырақ үлгісіндегі гипстің массалық үлесі</w:t>
            </w:r>
          </w:p>
        </w:tc>
        <w:tc>
          <w:tcPr>
            <w:tcW w:w="2020" w:type="dxa"/>
            <w:tcBorders>
              <w:right w:val="single" w:sz="4" w:space="0" w:color="auto"/>
            </w:tcBorders>
            <w:shd w:val="clear" w:color="auto" w:fill="auto"/>
            <w:vAlign w:val="bottom"/>
          </w:tcPr>
          <w:p w14:paraId="5C56B3C4" w14:textId="77777777" w:rsidR="002678C5" w:rsidRDefault="002678C5" w:rsidP="006E1DEE">
            <w:pPr>
              <w:spacing w:line="184" w:lineRule="exact"/>
              <w:jc w:val="center"/>
              <w:rPr>
                <w:rFonts w:ascii="Times New Roman" w:eastAsia="Times New Roman" w:hAnsi="Times New Roman"/>
                <w:w w:val="99"/>
              </w:rPr>
            </w:pPr>
            <w:r>
              <w:rPr>
                <w:rFonts w:ascii="Times New Roman" w:eastAsia="Times New Roman" w:hAnsi="Times New Roman"/>
                <w:w w:val="99"/>
              </w:rPr>
              <w:t>%, ммоль/100г</w:t>
            </w:r>
          </w:p>
        </w:tc>
      </w:tr>
      <w:tr w:rsidR="002678C5" w14:paraId="2F105178" w14:textId="77777777" w:rsidTr="002678C5">
        <w:trPr>
          <w:trHeight w:val="235"/>
        </w:trPr>
        <w:tc>
          <w:tcPr>
            <w:tcW w:w="1300" w:type="dxa"/>
            <w:gridSpan w:val="2"/>
            <w:tcBorders>
              <w:left w:val="single" w:sz="4" w:space="0" w:color="auto"/>
              <w:bottom w:val="single" w:sz="8" w:space="0" w:color="auto"/>
            </w:tcBorders>
            <w:shd w:val="clear" w:color="auto" w:fill="auto"/>
            <w:vAlign w:val="bottom"/>
          </w:tcPr>
          <w:p w14:paraId="4FD4F7FC" w14:textId="77777777" w:rsidR="002678C5" w:rsidRDefault="002678C5" w:rsidP="006E1DEE">
            <w:pPr>
              <w:spacing w:line="0" w:lineRule="atLeast"/>
              <w:ind w:left="20"/>
              <w:rPr>
                <w:rFonts w:ascii="Times New Roman" w:eastAsia="Times New Roman" w:hAnsi="Times New Roman"/>
              </w:rPr>
            </w:pPr>
            <w:r>
              <w:rPr>
                <w:rFonts w:ascii="Times New Roman" w:eastAsia="Times New Roman" w:hAnsi="Times New Roman"/>
              </w:rPr>
              <w:t>жəне мөлшері</w:t>
            </w:r>
          </w:p>
        </w:tc>
        <w:tc>
          <w:tcPr>
            <w:tcW w:w="1040" w:type="dxa"/>
            <w:tcBorders>
              <w:bottom w:val="single" w:sz="8" w:space="0" w:color="auto"/>
            </w:tcBorders>
            <w:shd w:val="clear" w:color="auto" w:fill="auto"/>
            <w:vAlign w:val="bottom"/>
          </w:tcPr>
          <w:p w14:paraId="383A4BB9" w14:textId="77777777" w:rsidR="002678C5" w:rsidRDefault="002678C5" w:rsidP="006E1DEE">
            <w:pPr>
              <w:spacing w:line="0" w:lineRule="atLeast"/>
              <w:rPr>
                <w:rFonts w:ascii="Times New Roman" w:eastAsia="Times New Roman" w:hAnsi="Times New Roman"/>
              </w:rPr>
            </w:pPr>
          </w:p>
        </w:tc>
        <w:tc>
          <w:tcPr>
            <w:tcW w:w="260" w:type="dxa"/>
            <w:tcBorders>
              <w:bottom w:val="single" w:sz="8" w:space="0" w:color="auto"/>
            </w:tcBorders>
            <w:shd w:val="clear" w:color="auto" w:fill="auto"/>
            <w:vAlign w:val="bottom"/>
          </w:tcPr>
          <w:p w14:paraId="2F77D57E" w14:textId="77777777" w:rsidR="002678C5" w:rsidRDefault="002678C5" w:rsidP="006E1DEE">
            <w:pPr>
              <w:spacing w:line="0" w:lineRule="atLeast"/>
              <w:rPr>
                <w:rFonts w:ascii="Times New Roman" w:eastAsia="Times New Roman" w:hAnsi="Times New Roman"/>
              </w:rPr>
            </w:pPr>
          </w:p>
        </w:tc>
        <w:tc>
          <w:tcPr>
            <w:tcW w:w="620" w:type="dxa"/>
            <w:tcBorders>
              <w:bottom w:val="single" w:sz="8" w:space="0" w:color="auto"/>
            </w:tcBorders>
            <w:shd w:val="clear" w:color="auto" w:fill="auto"/>
            <w:vAlign w:val="bottom"/>
          </w:tcPr>
          <w:p w14:paraId="23462216" w14:textId="77777777" w:rsidR="002678C5" w:rsidRDefault="002678C5" w:rsidP="006E1DEE">
            <w:pPr>
              <w:spacing w:line="0" w:lineRule="atLeast"/>
              <w:rPr>
                <w:rFonts w:ascii="Times New Roman" w:eastAsia="Times New Roman" w:hAnsi="Times New Roman"/>
              </w:rPr>
            </w:pPr>
          </w:p>
        </w:tc>
        <w:tc>
          <w:tcPr>
            <w:tcW w:w="1160" w:type="dxa"/>
            <w:tcBorders>
              <w:bottom w:val="single" w:sz="8" w:space="0" w:color="auto"/>
              <w:right w:val="single" w:sz="8" w:space="0" w:color="auto"/>
            </w:tcBorders>
            <w:shd w:val="clear" w:color="auto" w:fill="auto"/>
            <w:vAlign w:val="bottom"/>
          </w:tcPr>
          <w:p w14:paraId="54965B44" w14:textId="77777777" w:rsidR="002678C5" w:rsidRDefault="002678C5" w:rsidP="006E1DEE">
            <w:pPr>
              <w:spacing w:line="0" w:lineRule="atLeast"/>
              <w:rPr>
                <w:rFonts w:ascii="Times New Roman" w:eastAsia="Times New Roman" w:hAnsi="Times New Roman"/>
              </w:rPr>
            </w:pPr>
          </w:p>
        </w:tc>
        <w:tc>
          <w:tcPr>
            <w:tcW w:w="2020" w:type="dxa"/>
            <w:tcBorders>
              <w:bottom w:val="single" w:sz="8" w:space="0" w:color="auto"/>
              <w:right w:val="single" w:sz="4" w:space="0" w:color="auto"/>
            </w:tcBorders>
            <w:shd w:val="clear" w:color="auto" w:fill="auto"/>
            <w:vAlign w:val="bottom"/>
          </w:tcPr>
          <w:p w14:paraId="27381F2A" w14:textId="77777777" w:rsidR="002678C5" w:rsidRDefault="002678C5" w:rsidP="006E1DEE">
            <w:pPr>
              <w:spacing w:line="0" w:lineRule="atLeast"/>
              <w:rPr>
                <w:rFonts w:ascii="Times New Roman" w:eastAsia="Times New Roman" w:hAnsi="Times New Roman"/>
              </w:rPr>
            </w:pPr>
          </w:p>
        </w:tc>
      </w:tr>
      <w:tr w:rsidR="002678C5" w14:paraId="4E031016" w14:textId="77777777" w:rsidTr="002678C5">
        <w:trPr>
          <w:trHeight w:val="183"/>
        </w:trPr>
        <w:tc>
          <w:tcPr>
            <w:tcW w:w="200" w:type="dxa"/>
            <w:tcBorders>
              <w:left w:val="single" w:sz="4" w:space="0" w:color="auto"/>
            </w:tcBorders>
            <w:shd w:val="clear" w:color="auto" w:fill="auto"/>
            <w:vAlign w:val="bottom"/>
          </w:tcPr>
          <w:p w14:paraId="20123FD0" w14:textId="77777777" w:rsidR="002678C5" w:rsidRDefault="002678C5" w:rsidP="006E1DEE">
            <w:pPr>
              <w:spacing w:line="184" w:lineRule="exact"/>
              <w:ind w:left="20"/>
              <w:rPr>
                <w:rFonts w:ascii="Times New Roman" w:eastAsia="Times New Roman" w:hAnsi="Times New Roman"/>
              </w:rPr>
            </w:pPr>
            <w:r>
              <w:rPr>
                <w:rFonts w:ascii="Times New Roman" w:eastAsia="Times New Roman" w:hAnsi="Times New Roman"/>
              </w:rPr>
              <w:t>4.</w:t>
            </w:r>
          </w:p>
        </w:tc>
        <w:tc>
          <w:tcPr>
            <w:tcW w:w="1100" w:type="dxa"/>
            <w:shd w:val="clear" w:color="auto" w:fill="auto"/>
            <w:vAlign w:val="bottom"/>
          </w:tcPr>
          <w:p w14:paraId="7726D285" w14:textId="77777777" w:rsidR="002678C5" w:rsidRDefault="002678C5" w:rsidP="006E1DEE">
            <w:pPr>
              <w:spacing w:line="184" w:lineRule="exact"/>
              <w:ind w:left="180"/>
              <w:rPr>
                <w:rFonts w:ascii="Times New Roman" w:eastAsia="Times New Roman" w:hAnsi="Times New Roman"/>
              </w:rPr>
            </w:pPr>
            <w:r>
              <w:rPr>
                <w:rFonts w:ascii="Times New Roman" w:eastAsia="Times New Roman" w:hAnsi="Times New Roman"/>
              </w:rPr>
              <w:t>Топырақ</w:t>
            </w:r>
          </w:p>
        </w:tc>
        <w:tc>
          <w:tcPr>
            <w:tcW w:w="1040" w:type="dxa"/>
            <w:shd w:val="clear" w:color="auto" w:fill="auto"/>
            <w:vAlign w:val="bottom"/>
          </w:tcPr>
          <w:p w14:paraId="27672EDB" w14:textId="77777777" w:rsidR="002678C5" w:rsidRDefault="002678C5" w:rsidP="006E1DEE">
            <w:pPr>
              <w:spacing w:line="184" w:lineRule="exact"/>
              <w:rPr>
                <w:rFonts w:ascii="Times New Roman" w:eastAsia="Times New Roman" w:hAnsi="Times New Roman"/>
              </w:rPr>
            </w:pPr>
            <w:r>
              <w:rPr>
                <w:rFonts w:ascii="Times New Roman" w:eastAsia="Times New Roman" w:hAnsi="Times New Roman"/>
              </w:rPr>
              <w:t>үлгісіндегі</w:t>
            </w:r>
          </w:p>
        </w:tc>
        <w:tc>
          <w:tcPr>
            <w:tcW w:w="880" w:type="dxa"/>
            <w:gridSpan w:val="2"/>
            <w:shd w:val="clear" w:color="auto" w:fill="auto"/>
            <w:vAlign w:val="bottom"/>
          </w:tcPr>
          <w:p w14:paraId="3C7D48D2" w14:textId="77777777" w:rsidR="002678C5" w:rsidRDefault="002678C5" w:rsidP="006E1DEE">
            <w:pPr>
              <w:spacing w:line="184" w:lineRule="exact"/>
              <w:ind w:left="80"/>
              <w:rPr>
                <w:rFonts w:ascii="Times New Roman" w:eastAsia="Times New Roman" w:hAnsi="Times New Roman"/>
              </w:rPr>
            </w:pPr>
            <w:r>
              <w:rPr>
                <w:rFonts w:ascii="Times New Roman" w:eastAsia="Times New Roman" w:hAnsi="Times New Roman"/>
              </w:rPr>
              <w:t>немесе</w:t>
            </w:r>
          </w:p>
        </w:tc>
        <w:tc>
          <w:tcPr>
            <w:tcW w:w="1160" w:type="dxa"/>
            <w:tcBorders>
              <w:right w:val="single" w:sz="8" w:space="0" w:color="auto"/>
            </w:tcBorders>
            <w:shd w:val="clear" w:color="auto" w:fill="auto"/>
            <w:vAlign w:val="bottom"/>
          </w:tcPr>
          <w:p w14:paraId="2D5F8226" w14:textId="77777777" w:rsidR="002678C5" w:rsidRDefault="002678C5" w:rsidP="006E1DEE">
            <w:pPr>
              <w:spacing w:line="184" w:lineRule="exact"/>
              <w:jc w:val="right"/>
              <w:rPr>
                <w:rFonts w:ascii="Times New Roman" w:eastAsia="Times New Roman" w:hAnsi="Times New Roman"/>
                <w:w w:val="97"/>
              </w:rPr>
            </w:pPr>
            <w:r>
              <w:rPr>
                <w:rFonts w:ascii="Times New Roman" w:eastAsia="Times New Roman" w:hAnsi="Times New Roman"/>
                <w:w w:val="97"/>
              </w:rPr>
              <w:t>қабатындағы</w:t>
            </w:r>
          </w:p>
        </w:tc>
        <w:tc>
          <w:tcPr>
            <w:tcW w:w="2020" w:type="dxa"/>
            <w:tcBorders>
              <w:right w:val="single" w:sz="4" w:space="0" w:color="auto"/>
            </w:tcBorders>
            <w:shd w:val="clear" w:color="auto" w:fill="auto"/>
            <w:vAlign w:val="bottom"/>
          </w:tcPr>
          <w:p w14:paraId="4410A7D3" w14:textId="77777777" w:rsidR="002678C5" w:rsidRDefault="002678C5" w:rsidP="006E1DEE">
            <w:pPr>
              <w:spacing w:line="184" w:lineRule="exact"/>
              <w:jc w:val="center"/>
              <w:rPr>
                <w:rFonts w:ascii="Times New Roman" w:eastAsia="Times New Roman" w:hAnsi="Times New Roman"/>
              </w:rPr>
            </w:pPr>
            <w:r>
              <w:rPr>
                <w:rFonts w:ascii="Times New Roman" w:eastAsia="Times New Roman" w:hAnsi="Times New Roman"/>
              </w:rPr>
              <w:t>т/га, моль/га</w:t>
            </w:r>
          </w:p>
        </w:tc>
      </w:tr>
      <w:tr w:rsidR="002678C5" w14:paraId="344A05A9" w14:textId="77777777" w:rsidTr="002678C5">
        <w:trPr>
          <w:trHeight w:val="235"/>
        </w:trPr>
        <w:tc>
          <w:tcPr>
            <w:tcW w:w="1300" w:type="dxa"/>
            <w:gridSpan w:val="2"/>
            <w:tcBorders>
              <w:left w:val="single" w:sz="4" w:space="0" w:color="auto"/>
              <w:bottom w:val="single" w:sz="8" w:space="0" w:color="auto"/>
            </w:tcBorders>
            <w:shd w:val="clear" w:color="auto" w:fill="auto"/>
            <w:vAlign w:val="bottom"/>
          </w:tcPr>
          <w:p w14:paraId="668CEBF0" w14:textId="77777777" w:rsidR="002678C5" w:rsidRDefault="002678C5" w:rsidP="006E1DEE">
            <w:pPr>
              <w:spacing w:line="0" w:lineRule="atLeast"/>
              <w:ind w:left="20"/>
              <w:rPr>
                <w:rFonts w:ascii="Times New Roman" w:eastAsia="Times New Roman" w:hAnsi="Times New Roman"/>
              </w:rPr>
            </w:pPr>
            <w:r>
              <w:rPr>
                <w:rFonts w:ascii="Times New Roman" w:eastAsia="Times New Roman" w:hAnsi="Times New Roman"/>
              </w:rPr>
              <w:t>гипстің қоры</w:t>
            </w:r>
          </w:p>
        </w:tc>
        <w:tc>
          <w:tcPr>
            <w:tcW w:w="1040" w:type="dxa"/>
            <w:tcBorders>
              <w:bottom w:val="single" w:sz="8" w:space="0" w:color="auto"/>
            </w:tcBorders>
            <w:shd w:val="clear" w:color="auto" w:fill="auto"/>
            <w:vAlign w:val="bottom"/>
          </w:tcPr>
          <w:p w14:paraId="47444F1F" w14:textId="77777777" w:rsidR="002678C5" w:rsidRDefault="002678C5" w:rsidP="006E1DEE">
            <w:pPr>
              <w:spacing w:line="0" w:lineRule="atLeast"/>
              <w:rPr>
                <w:rFonts w:ascii="Times New Roman" w:eastAsia="Times New Roman" w:hAnsi="Times New Roman"/>
              </w:rPr>
            </w:pPr>
          </w:p>
        </w:tc>
        <w:tc>
          <w:tcPr>
            <w:tcW w:w="260" w:type="dxa"/>
            <w:tcBorders>
              <w:bottom w:val="single" w:sz="8" w:space="0" w:color="auto"/>
            </w:tcBorders>
            <w:shd w:val="clear" w:color="auto" w:fill="auto"/>
            <w:vAlign w:val="bottom"/>
          </w:tcPr>
          <w:p w14:paraId="229C388C" w14:textId="77777777" w:rsidR="002678C5" w:rsidRDefault="002678C5" w:rsidP="006E1DEE">
            <w:pPr>
              <w:spacing w:line="0" w:lineRule="atLeast"/>
              <w:rPr>
                <w:rFonts w:ascii="Times New Roman" w:eastAsia="Times New Roman" w:hAnsi="Times New Roman"/>
              </w:rPr>
            </w:pPr>
          </w:p>
        </w:tc>
        <w:tc>
          <w:tcPr>
            <w:tcW w:w="620" w:type="dxa"/>
            <w:tcBorders>
              <w:bottom w:val="single" w:sz="8" w:space="0" w:color="auto"/>
            </w:tcBorders>
            <w:shd w:val="clear" w:color="auto" w:fill="auto"/>
            <w:vAlign w:val="bottom"/>
          </w:tcPr>
          <w:p w14:paraId="5E3215FE" w14:textId="77777777" w:rsidR="002678C5" w:rsidRDefault="002678C5" w:rsidP="006E1DEE">
            <w:pPr>
              <w:spacing w:line="0" w:lineRule="atLeast"/>
              <w:rPr>
                <w:rFonts w:ascii="Times New Roman" w:eastAsia="Times New Roman" w:hAnsi="Times New Roman"/>
              </w:rPr>
            </w:pPr>
          </w:p>
        </w:tc>
        <w:tc>
          <w:tcPr>
            <w:tcW w:w="1160" w:type="dxa"/>
            <w:tcBorders>
              <w:bottom w:val="single" w:sz="8" w:space="0" w:color="auto"/>
              <w:right w:val="single" w:sz="8" w:space="0" w:color="auto"/>
            </w:tcBorders>
            <w:shd w:val="clear" w:color="auto" w:fill="auto"/>
            <w:vAlign w:val="bottom"/>
          </w:tcPr>
          <w:p w14:paraId="4282A7E3" w14:textId="77777777" w:rsidR="002678C5" w:rsidRDefault="002678C5" w:rsidP="006E1DEE">
            <w:pPr>
              <w:spacing w:line="0" w:lineRule="atLeast"/>
              <w:rPr>
                <w:rFonts w:ascii="Times New Roman" w:eastAsia="Times New Roman" w:hAnsi="Times New Roman"/>
              </w:rPr>
            </w:pPr>
          </w:p>
        </w:tc>
        <w:tc>
          <w:tcPr>
            <w:tcW w:w="2020" w:type="dxa"/>
            <w:tcBorders>
              <w:bottom w:val="single" w:sz="8" w:space="0" w:color="auto"/>
              <w:right w:val="single" w:sz="4" w:space="0" w:color="auto"/>
            </w:tcBorders>
            <w:shd w:val="clear" w:color="auto" w:fill="auto"/>
            <w:vAlign w:val="bottom"/>
          </w:tcPr>
          <w:p w14:paraId="296F778C" w14:textId="77777777" w:rsidR="002678C5" w:rsidRDefault="002678C5" w:rsidP="006E1DEE">
            <w:pPr>
              <w:spacing w:line="0" w:lineRule="atLeast"/>
              <w:rPr>
                <w:rFonts w:ascii="Times New Roman" w:eastAsia="Times New Roman" w:hAnsi="Times New Roman"/>
              </w:rPr>
            </w:pPr>
          </w:p>
        </w:tc>
      </w:tr>
      <w:tr w:rsidR="002678C5" w14:paraId="3CCB6964" w14:textId="77777777" w:rsidTr="002678C5">
        <w:trPr>
          <w:trHeight w:val="183"/>
        </w:trPr>
        <w:tc>
          <w:tcPr>
            <w:tcW w:w="200" w:type="dxa"/>
            <w:tcBorders>
              <w:left w:val="single" w:sz="4" w:space="0" w:color="auto"/>
            </w:tcBorders>
            <w:shd w:val="clear" w:color="auto" w:fill="auto"/>
            <w:vAlign w:val="bottom"/>
          </w:tcPr>
          <w:p w14:paraId="16C7E908" w14:textId="77777777" w:rsidR="002678C5" w:rsidRDefault="002678C5" w:rsidP="006E1DEE">
            <w:pPr>
              <w:spacing w:line="184" w:lineRule="exact"/>
              <w:ind w:left="20"/>
              <w:rPr>
                <w:rFonts w:ascii="Times New Roman" w:eastAsia="Times New Roman" w:hAnsi="Times New Roman"/>
              </w:rPr>
            </w:pPr>
            <w:r>
              <w:rPr>
                <w:rFonts w:ascii="Times New Roman" w:eastAsia="Times New Roman" w:hAnsi="Times New Roman"/>
              </w:rPr>
              <w:t>5.</w:t>
            </w:r>
          </w:p>
        </w:tc>
        <w:tc>
          <w:tcPr>
            <w:tcW w:w="4180" w:type="dxa"/>
            <w:gridSpan w:val="5"/>
            <w:tcBorders>
              <w:right w:val="single" w:sz="8" w:space="0" w:color="auto"/>
            </w:tcBorders>
            <w:shd w:val="clear" w:color="auto" w:fill="auto"/>
            <w:vAlign w:val="bottom"/>
          </w:tcPr>
          <w:p w14:paraId="0E439A12" w14:textId="77777777" w:rsidR="002678C5" w:rsidRDefault="002678C5" w:rsidP="006E1DEE">
            <w:pPr>
              <w:spacing w:line="184" w:lineRule="exact"/>
              <w:jc w:val="right"/>
              <w:rPr>
                <w:rFonts w:ascii="Times New Roman" w:eastAsia="Times New Roman" w:hAnsi="Times New Roman"/>
              </w:rPr>
            </w:pPr>
            <w:r>
              <w:rPr>
                <w:rFonts w:ascii="Times New Roman" w:eastAsia="Times New Roman" w:hAnsi="Times New Roman"/>
              </w:rPr>
              <w:t>Топырақ үлгісіндегі оңай еритін тұздардың</w:t>
            </w:r>
          </w:p>
        </w:tc>
        <w:tc>
          <w:tcPr>
            <w:tcW w:w="2020" w:type="dxa"/>
            <w:tcBorders>
              <w:right w:val="single" w:sz="4" w:space="0" w:color="auto"/>
            </w:tcBorders>
            <w:shd w:val="clear" w:color="auto" w:fill="auto"/>
            <w:vAlign w:val="bottom"/>
          </w:tcPr>
          <w:p w14:paraId="527A66ED" w14:textId="77777777" w:rsidR="002678C5" w:rsidRDefault="002678C5" w:rsidP="006E1DEE">
            <w:pPr>
              <w:spacing w:line="184" w:lineRule="exact"/>
              <w:jc w:val="center"/>
              <w:rPr>
                <w:rFonts w:ascii="Times New Roman" w:eastAsia="Times New Roman" w:hAnsi="Times New Roman"/>
              </w:rPr>
            </w:pPr>
            <w:r>
              <w:rPr>
                <w:rFonts w:ascii="Times New Roman" w:eastAsia="Times New Roman" w:hAnsi="Times New Roman"/>
              </w:rPr>
              <w:t>%,ммоль (экв)/100г</w:t>
            </w:r>
          </w:p>
        </w:tc>
      </w:tr>
      <w:tr w:rsidR="002678C5" w14:paraId="0CDA20B6" w14:textId="77777777" w:rsidTr="002678C5">
        <w:trPr>
          <w:trHeight w:val="235"/>
        </w:trPr>
        <w:tc>
          <w:tcPr>
            <w:tcW w:w="1300" w:type="dxa"/>
            <w:gridSpan w:val="2"/>
            <w:tcBorders>
              <w:left w:val="single" w:sz="4" w:space="0" w:color="auto"/>
              <w:bottom w:val="single" w:sz="8" w:space="0" w:color="auto"/>
            </w:tcBorders>
            <w:shd w:val="clear" w:color="auto" w:fill="auto"/>
            <w:vAlign w:val="bottom"/>
          </w:tcPr>
          <w:p w14:paraId="6296EC41" w14:textId="77777777" w:rsidR="002678C5" w:rsidRDefault="002678C5" w:rsidP="006E1DEE">
            <w:pPr>
              <w:spacing w:line="0" w:lineRule="atLeast"/>
              <w:ind w:left="20"/>
              <w:rPr>
                <w:rFonts w:ascii="Times New Roman" w:eastAsia="Times New Roman" w:hAnsi="Times New Roman"/>
              </w:rPr>
            </w:pPr>
            <w:r>
              <w:rPr>
                <w:rFonts w:ascii="Times New Roman" w:eastAsia="Times New Roman" w:hAnsi="Times New Roman"/>
              </w:rPr>
              <w:t>мөлшері</w:t>
            </w:r>
          </w:p>
        </w:tc>
        <w:tc>
          <w:tcPr>
            <w:tcW w:w="1040" w:type="dxa"/>
            <w:tcBorders>
              <w:bottom w:val="single" w:sz="8" w:space="0" w:color="auto"/>
            </w:tcBorders>
            <w:shd w:val="clear" w:color="auto" w:fill="auto"/>
            <w:vAlign w:val="bottom"/>
          </w:tcPr>
          <w:p w14:paraId="52F26C07" w14:textId="77777777" w:rsidR="002678C5" w:rsidRDefault="002678C5" w:rsidP="006E1DEE">
            <w:pPr>
              <w:spacing w:line="0" w:lineRule="atLeast"/>
              <w:rPr>
                <w:rFonts w:ascii="Times New Roman" w:eastAsia="Times New Roman" w:hAnsi="Times New Roman"/>
              </w:rPr>
            </w:pPr>
          </w:p>
        </w:tc>
        <w:tc>
          <w:tcPr>
            <w:tcW w:w="260" w:type="dxa"/>
            <w:tcBorders>
              <w:bottom w:val="single" w:sz="8" w:space="0" w:color="auto"/>
            </w:tcBorders>
            <w:shd w:val="clear" w:color="auto" w:fill="auto"/>
            <w:vAlign w:val="bottom"/>
          </w:tcPr>
          <w:p w14:paraId="39273065" w14:textId="77777777" w:rsidR="002678C5" w:rsidRDefault="002678C5" w:rsidP="006E1DEE">
            <w:pPr>
              <w:spacing w:line="0" w:lineRule="atLeast"/>
              <w:rPr>
                <w:rFonts w:ascii="Times New Roman" w:eastAsia="Times New Roman" w:hAnsi="Times New Roman"/>
              </w:rPr>
            </w:pPr>
          </w:p>
        </w:tc>
        <w:tc>
          <w:tcPr>
            <w:tcW w:w="620" w:type="dxa"/>
            <w:tcBorders>
              <w:bottom w:val="single" w:sz="8" w:space="0" w:color="auto"/>
            </w:tcBorders>
            <w:shd w:val="clear" w:color="auto" w:fill="auto"/>
            <w:vAlign w:val="bottom"/>
          </w:tcPr>
          <w:p w14:paraId="2F786317" w14:textId="77777777" w:rsidR="002678C5" w:rsidRDefault="002678C5" w:rsidP="006E1DEE">
            <w:pPr>
              <w:spacing w:line="0" w:lineRule="atLeast"/>
              <w:rPr>
                <w:rFonts w:ascii="Times New Roman" w:eastAsia="Times New Roman" w:hAnsi="Times New Roman"/>
              </w:rPr>
            </w:pPr>
          </w:p>
        </w:tc>
        <w:tc>
          <w:tcPr>
            <w:tcW w:w="1160" w:type="dxa"/>
            <w:tcBorders>
              <w:bottom w:val="single" w:sz="8" w:space="0" w:color="auto"/>
              <w:right w:val="single" w:sz="8" w:space="0" w:color="auto"/>
            </w:tcBorders>
            <w:shd w:val="clear" w:color="auto" w:fill="auto"/>
            <w:vAlign w:val="bottom"/>
          </w:tcPr>
          <w:p w14:paraId="387E3F60" w14:textId="77777777" w:rsidR="002678C5" w:rsidRDefault="002678C5" w:rsidP="006E1DEE">
            <w:pPr>
              <w:spacing w:line="0" w:lineRule="atLeast"/>
              <w:rPr>
                <w:rFonts w:ascii="Times New Roman" w:eastAsia="Times New Roman" w:hAnsi="Times New Roman"/>
              </w:rPr>
            </w:pPr>
          </w:p>
        </w:tc>
        <w:tc>
          <w:tcPr>
            <w:tcW w:w="2020" w:type="dxa"/>
            <w:tcBorders>
              <w:bottom w:val="single" w:sz="8" w:space="0" w:color="auto"/>
              <w:right w:val="single" w:sz="4" w:space="0" w:color="auto"/>
            </w:tcBorders>
            <w:shd w:val="clear" w:color="auto" w:fill="auto"/>
            <w:vAlign w:val="bottom"/>
          </w:tcPr>
          <w:p w14:paraId="5E520D6E" w14:textId="77777777" w:rsidR="002678C5" w:rsidRDefault="002678C5" w:rsidP="006E1DEE">
            <w:pPr>
              <w:spacing w:line="0" w:lineRule="atLeast"/>
              <w:rPr>
                <w:rFonts w:ascii="Times New Roman" w:eastAsia="Times New Roman" w:hAnsi="Times New Roman"/>
              </w:rPr>
            </w:pPr>
          </w:p>
        </w:tc>
      </w:tr>
      <w:tr w:rsidR="002678C5" w14:paraId="19E8AB6F" w14:textId="77777777" w:rsidTr="002678C5">
        <w:trPr>
          <w:trHeight w:val="198"/>
        </w:trPr>
        <w:tc>
          <w:tcPr>
            <w:tcW w:w="200" w:type="dxa"/>
            <w:tcBorders>
              <w:left w:val="single" w:sz="4" w:space="0" w:color="auto"/>
              <w:bottom w:val="single" w:sz="8" w:space="0" w:color="auto"/>
            </w:tcBorders>
            <w:shd w:val="clear" w:color="auto" w:fill="auto"/>
            <w:vAlign w:val="bottom"/>
          </w:tcPr>
          <w:p w14:paraId="2725A13D" w14:textId="77777777" w:rsidR="002678C5" w:rsidRDefault="002678C5" w:rsidP="006E1DEE">
            <w:pPr>
              <w:spacing w:line="198" w:lineRule="exact"/>
              <w:ind w:left="20"/>
              <w:rPr>
                <w:rFonts w:ascii="Times New Roman" w:eastAsia="Times New Roman" w:hAnsi="Times New Roman"/>
              </w:rPr>
            </w:pPr>
            <w:r>
              <w:rPr>
                <w:rFonts w:ascii="Times New Roman" w:eastAsia="Times New Roman" w:hAnsi="Times New Roman"/>
              </w:rPr>
              <w:t>6.</w:t>
            </w:r>
          </w:p>
        </w:tc>
        <w:tc>
          <w:tcPr>
            <w:tcW w:w="3020" w:type="dxa"/>
            <w:gridSpan w:val="4"/>
            <w:tcBorders>
              <w:bottom w:val="single" w:sz="8" w:space="0" w:color="auto"/>
            </w:tcBorders>
            <w:shd w:val="clear" w:color="auto" w:fill="auto"/>
            <w:vAlign w:val="bottom"/>
          </w:tcPr>
          <w:p w14:paraId="69A760B2" w14:textId="77777777" w:rsidR="002678C5" w:rsidRDefault="002678C5" w:rsidP="006E1DEE">
            <w:pPr>
              <w:spacing w:line="198" w:lineRule="exact"/>
              <w:ind w:left="20"/>
              <w:rPr>
                <w:rFonts w:ascii="Times New Roman" w:eastAsia="Times New Roman" w:hAnsi="Times New Roman"/>
              </w:rPr>
            </w:pPr>
            <w:r>
              <w:rPr>
                <w:rFonts w:ascii="Times New Roman" w:eastAsia="Times New Roman" w:hAnsi="Times New Roman"/>
              </w:rPr>
              <w:t>Тығыз немесе құрғақ қалдық</w:t>
            </w:r>
          </w:p>
        </w:tc>
        <w:tc>
          <w:tcPr>
            <w:tcW w:w="1160" w:type="dxa"/>
            <w:tcBorders>
              <w:bottom w:val="single" w:sz="8" w:space="0" w:color="auto"/>
              <w:right w:val="single" w:sz="8" w:space="0" w:color="auto"/>
            </w:tcBorders>
            <w:shd w:val="clear" w:color="auto" w:fill="auto"/>
            <w:vAlign w:val="bottom"/>
          </w:tcPr>
          <w:p w14:paraId="55358E10" w14:textId="77777777" w:rsidR="002678C5" w:rsidRDefault="002678C5" w:rsidP="006E1DEE">
            <w:pPr>
              <w:spacing w:line="0" w:lineRule="atLeast"/>
              <w:rPr>
                <w:rFonts w:ascii="Times New Roman" w:eastAsia="Times New Roman" w:hAnsi="Times New Roman"/>
                <w:sz w:val="17"/>
              </w:rPr>
            </w:pPr>
          </w:p>
        </w:tc>
        <w:tc>
          <w:tcPr>
            <w:tcW w:w="2020" w:type="dxa"/>
            <w:tcBorders>
              <w:bottom w:val="single" w:sz="8" w:space="0" w:color="auto"/>
              <w:right w:val="single" w:sz="4" w:space="0" w:color="auto"/>
            </w:tcBorders>
            <w:shd w:val="clear" w:color="auto" w:fill="auto"/>
            <w:vAlign w:val="bottom"/>
          </w:tcPr>
          <w:p w14:paraId="0297F041" w14:textId="77777777" w:rsidR="002678C5" w:rsidRDefault="002678C5" w:rsidP="006E1DEE">
            <w:pPr>
              <w:spacing w:line="198" w:lineRule="exact"/>
              <w:jc w:val="center"/>
              <w:rPr>
                <w:rFonts w:ascii="Times New Roman" w:eastAsia="Times New Roman" w:hAnsi="Times New Roman"/>
                <w:w w:val="95"/>
              </w:rPr>
            </w:pPr>
            <w:r>
              <w:rPr>
                <w:rFonts w:ascii="Times New Roman" w:eastAsia="Times New Roman" w:hAnsi="Times New Roman"/>
                <w:w w:val="95"/>
              </w:rPr>
              <w:t>%</w:t>
            </w:r>
          </w:p>
        </w:tc>
      </w:tr>
      <w:tr w:rsidR="002678C5" w14:paraId="004C461B" w14:textId="77777777" w:rsidTr="002678C5">
        <w:trPr>
          <w:trHeight w:val="198"/>
        </w:trPr>
        <w:tc>
          <w:tcPr>
            <w:tcW w:w="200" w:type="dxa"/>
            <w:tcBorders>
              <w:left w:val="single" w:sz="4" w:space="0" w:color="auto"/>
              <w:bottom w:val="single" w:sz="8" w:space="0" w:color="auto"/>
            </w:tcBorders>
            <w:shd w:val="clear" w:color="auto" w:fill="auto"/>
            <w:vAlign w:val="bottom"/>
          </w:tcPr>
          <w:p w14:paraId="0E056F30" w14:textId="77777777" w:rsidR="002678C5" w:rsidRDefault="002678C5" w:rsidP="006E1DEE">
            <w:pPr>
              <w:spacing w:line="198" w:lineRule="exact"/>
              <w:ind w:left="20"/>
              <w:rPr>
                <w:rFonts w:ascii="Times New Roman" w:eastAsia="Times New Roman" w:hAnsi="Times New Roman"/>
              </w:rPr>
            </w:pPr>
            <w:r>
              <w:rPr>
                <w:rFonts w:ascii="Times New Roman" w:eastAsia="Times New Roman" w:hAnsi="Times New Roman"/>
              </w:rPr>
              <w:t>7.</w:t>
            </w:r>
          </w:p>
        </w:tc>
        <w:tc>
          <w:tcPr>
            <w:tcW w:w="3020" w:type="dxa"/>
            <w:gridSpan w:val="4"/>
            <w:tcBorders>
              <w:bottom w:val="single" w:sz="8" w:space="0" w:color="auto"/>
            </w:tcBorders>
            <w:shd w:val="clear" w:color="auto" w:fill="auto"/>
            <w:vAlign w:val="bottom"/>
          </w:tcPr>
          <w:p w14:paraId="01872EDA" w14:textId="77777777" w:rsidR="002678C5" w:rsidRDefault="002678C5" w:rsidP="006E1DEE">
            <w:pPr>
              <w:spacing w:line="198" w:lineRule="exact"/>
              <w:ind w:left="20"/>
              <w:rPr>
                <w:rFonts w:ascii="Times New Roman" w:eastAsia="Times New Roman" w:hAnsi="Times New Roman"/>
                <w:w w:val="98"/>
              </w:rPr>
            </w:pPr>
            <w:r>
              <w:rPr>
                <w:rFonts w:ascii="Times New Roman" w:eastAsia="Times New Roman" w:hAnsi="Times New Roman"/>
                <w:w w:val="98"/>
              </w:rPr>
              <w:t>Токсикалық тұздардың қосындысы</w:t>
            </w:r>
          </w:p>
        </w:tc>
        <w:tc>
          <w:tcPr>
            <w:tcW w:w="1160" w:type="dxa"/>
            <w:tcBorders>
              <w:bottom w:val="single" w:sz="8" w:space="0" w:color="auto"/>
              <w:right w:val="single" w:sz="8" w:space="0" w:color="auto"/>
            </w:tcBorders>
            <w:shd w:val="clear" w:color="auto" w:fill="auto"/>
            <w:vAlign w:val="bottom"/>
          </w:tcPr>
          <w:p w14:paraId="3A1D0D54" w14:textId="77777777" w:rsidR="002678C5" w:rsidRDefault="002678C5" w:rsidP="006E1DEE">
            <w:pPr>
              <w:spacing w:line="0" w:lineRule="atLeast"/>
              <w:rPr>
                <w:rFonts w:ascii="Times New Roman" w:eastAsia="Times New Roman" w:hAnsi="Times New Roman"/>
                <w:sz w:val="17"/>
              </w:rPr>
            </w:pPr>
          </w:p>
        </w:tc>
        <w:tc>
          <w:tcPr>
            <w:tcW w:w="2020" w:type="dxa"/>
            <w:tcBorders>
              <w:bottom w:val="single" w:sz="8" w:space="0" w:color="auto"/>
              <w:right w:val="single" w:sz="4" w:space="0" w:color="auto"/>
            </w:tcBorders>
            <w:shd w:val="clear" w:color="auto" w:fill="auto"/>
            <w:vAlign w:val="bottom"/>
          </w:tcPr>
          <w:p w14:paraId="079528D6" w14:textId="77777777" w:rsidR="002678C5" w:rsidRDefault="002678C5" w:rsidP="006E1DEE">
            <w:pPr>
              <w:spacing w:line="198" w:lineRule="exact"/>
              <w:jc w:val="center"/>
              <w:rPr>
                <w:rFonts w:ascii="Times New Roman" w:eastAsia="Times New Roman" w:hAnsi="Times New Roman"/>
              </w:rPr>
            </w:pPr>
            <w:r>
              <w:rPr>
                <w:rFonts w:ascii="Times New Roman" w:eastAsia="Times New Roman" w:hAnsi="Times New Roman"/>
              </w:rPr>
              <w:t>%,ммоль (экв)/100г</w:t>
            </w:r>
          </w:p>
        </w:tc>
      </w:tr>
      <w:tr w:rsidR="002678C5" w14:paraId="7FD4C8CE" w14:textId="77777777" w:rsidTr="002678C5">
        <w:trPr>
          <w:trHeight w:val="183"/>
        </w:trPr>
        <w:tc>
          <w:tcPr>
            <w:tcW w:w="4380" w:type="dxa"/>
            <w:gridSpan w:val="6"/>
            <w:tcBorders>
              <w:left w:val="single" w:sz="4" w:space="0" w:color="auto"/>
              <w:right w:val="single" w:sz="8" w:space="0" w:color="auto"/>
            </w:tcBorders>
            <w:shd w:val="clear" w:color="auto" w:fill="auto"/>
            <w:vAlign w:val="bottom"/>
          </w:tcPr>
          <w:p w14:paraId="092A1B4E" w14:textId="77777777" w:rsidR="002678C5" w:rsidRDefault="002678C5" w:rsidP="006E1DEE">
            <w:pPr>
              <w:spacing w:line="184" w:lineRule="exact"/>
              <w:ind w:left="20"/>
              <w:rPr>
                <w:rFonts w:ascii="Times New Roman" w:eastAsia="Times New Roman" w:hAnsi="Times New Roman"/>
                <w:w w:val="98"/>
              </w:rPr>
            </w:pPr>
            <w:r>
              <w:rPr>
                <w:rFonts w:ascii="Times New Roman" w:eastAsia="Times New Roman" w:hAnsi="Times New Roman"/>
                <w:w w:val="98"/>
              </w:rPr>
              <w:t>8. Оңай еритін тұздардың құрамына кіретін иондар</w:t>
            </w:r>
          </w:p>
        </w:tc>
        <w:tc>
          <w:tcPr>
            <w:tcW w:w="2020" w:type="dxa"/>
            <w:tcBorders>
              <w:right w:val="single" w:sz="4" w:space="0" w:color="auto"/>
            </w:tcBorders>
            <w:shd w:val="clear" w:color="auto" w:fill="auto"/>
            <w:vAlign w:val="bottom"/>
          </w:tcPr>
          <w:p w14:paraId="2F663A3B" w14:textId="77777777" w:rsidR="002678C5" w:rsidRDefault="002678C5" w:rsidP="006E1DEE">
            <w:pPr>
              <w:spacing w:line="184" w:lineRule="exact"/>
              <w:jc w:val="center"/>
              <w:rPr>
                <w:rFonts w:ascii="Times New Roman" w:eastAsia="Times New Roman" w:hAnsi="Times New Roman"/>
              </w:rPr>
            </w:pPr>
            <w:r>
              <w:rPr>
                <w:rFonts w:ascii="Times New Roman" w:eastAsia="Times New Roman" w:hAnsi="Times New Roman"/>
              </w:rPr>
              <w:t>%,ммоль (экв)/100г</w:t>
            </w:r>
          </w:p>
        </w:tc>
      </w:tr>
      <w:tr w:rsidR="002678C5" w:rsidRPr="00471432" w14:paraId="7A087DFC" w14:textId="77777777" w:rsidTr="002678C5">
        <w:trPr>
          <w:trHeight w:val="200"/>
        </w:trPr>
        <w:tc>
          <w:tcPr>
            <w:tcW w:w="4380" w:type="dxa"/>
            <w:gridSpan w:val="6"/>
            <w:tcBorders>
              <w:left w:val="single" w:sz="4" w:space="0" w:color="auto"/>
              <w:right w:val="single" w:sz="8" w:space="0" w:color="auto"/>
            </w:tcBorders>
            <w:shd w:val="clear" w:color="auto" w:fill="auto"/>
            <w:vAlign w:val="bottom"/>
          </w:tcPr>
          <w:p w14:paraId="2128808F" w14:textId="77777777" w:rsidR="002678C5" w:rsidRPr="008F11D0" w:rsidRDefault="002678C5" w:rsidP="006E1DEE">
            <w:pPr>
              <w:spacing w:line="200" w:lineRule="exact"/>
              <w:ind w:right="540"/>
              <w:jc w:val="center"/>
              <w:rPr>
                <w:rFonts w:ascii="Times New Roman" w:eastAsia="Times New Roman" w:hAnsi="Times New Roman"/>
                <w:lang w:val="en-US"/>
              </w:rPr>
            </w:pPr>
            <w:r w:rsidRPr="008F11D0">
              <w:rPr>
                <w:rFonts w:ascii="Times New Roman" w:eastAsia="Times New Roman" w:hAnsi="Times New Roman"/>
                <w:lang w:val="en-US"/>
              </w:rPr>
              <w:t xml:space="preserve">(CO </w:t>
            </w:r>
            <w:r w:rsidRPr="008F11D0">
              <w:rPr>
                <w:rFonts w:ascii="Times New Roman" w:eastAsia="Times New Roman" w:hAnsi="Times New Roman"/>
                <w:sz w:val="11"/>
                <w:lang w:val="en-US"/>
              </w:rPr>
              <w:t>2-</w:t>
            </w:r>
            <w:r w:rsidRPr="008F11D0">
              <w:rPr>
                <w:rFonts w:ascii="Times New Roman" w:eastAsia="Times New Roman" w:hAnsi="Times New Roman"/>
                <w:lang w:val="en-US"/>
              </w:rPr>
              <w:t>, HCO</w:t>
            </w:r>
            <w:r w:rsidRPr="008F11D0">
              <w:rPr>
                <w:rFonts w:ascii="Times New Roman" w:eastAsia="Times New Roman" w:hAnsi="Times New Roman"/>
                <w:sz w:val="11"/>
                <w:lang w:val="en-US"/>
              </w:rPr>
              <w:t>3-</w:t>
            </w:r>
            <w:r w:rsidRPr="008F11D0">
              <w:rPr>
                <w:rFonts w:ascii="Times New Roman" w:eastAsia="Times New Roman" w:hAnsi="Times New Roman"/>
                <w:lang w:val="en-US"/>
              </w:rPr>
              <w:t>, CI</w:t>
            </w:r>
            <w:r w:rsidRPr="008F11D0">
              <w:rPr>
                <w:rFonts w:ascii="Times New Roman" w:eastAsia="Times New Roman" w:hAnsi="Times New Roman"/>
                <w:sz w:val="11"/>
                <w:lang w:val="en-US"/>
              </w:rPr>
              <w:t>-</w:t>
            </w:r>
            <w:r w:rsidRPr="008F11D0">
              <w:rPr>
                <w:rFonts w:ascii="Times New Roman" w:eastAsia="Times New Roman" w:hAnsi="Times New Roman"/>
                <w:lang w:val="en-US"/>
              </w:rPr>
              <w:t xml:space="preserve">, SO </w:t>
            </w:r>
            <w:r w:rsidRPr="008F11D0">
              <w:rPr>
                <w:rFonts w:ascii="Times New Roman" w:eastAsia="Times New Roman" w:hAnsi="Times New Roman"/>
                <w:sz w:val="11"/>
                <w:lang w:val="en-US"/>
              </w:rPr>
              <w:t>2-</w:t>
            </w:r>
            <w:r w:rsidRPr="008F11D0">
              <w:rPr>
                <w:rFonts w:ascii="Times New Roman" w:eastAsia="Times New Roman" w:hAnsi="Times New Roman"/>
                <w:lang w:val="en-US"/>
              </w:rPr>
              <w:t>, Ca</w:t>
            </w:r>
            <w:r w:rsidRPr="008F11D0">
              <w:rPr>
                <w:rFonts w:ascii="Times New Roman" w:eastAsia="Times New Roman" w:hAnsi="Times New Roman"/>
                <w:sz w:val="11"/>
                <w:lang w:val="en-US"/>
              </w:rPr>
              <w:t>2+</w:t>
            </w:r>
            <w:r w:rsidRPr="008F11D0">
              <w:rPr>
                <w:rFonts w:ascii="Times New Roman" w:eastAsia="Times New Roman" w:hAnsi="Times New Roman"/>
                <w:lang w:val="en-US"/>
              </w:rPr>
              <w:t>, Mg</w:t>
            </w:r>
            <w:r w:rsidRPr="008F11D0">
              <w:rPr>
                <w:rFonts w:ascii="Times New Roman" w:eastAsia="Times New Roman" w:hAnsi="Times New Roman"/>
                <w:sz w:val="11"/>
                <w:lang w:val="en-US"/>
              </w:rPr>
              <w:t>2+</w:t>
            </w:r>
            <w:r w:rsidRPr="008F11D0">
              <w:rPr>
                <w:rFonts w:ascii="Times New Roman" w:eastAsia="Times New Roman" w:hAnsi="Times New Roman"/>
                <w:lang w:val="en-US"/>
              </w:rPr>
              <w:t>, Na</w:t>
            </w:r>
            <w:r w:rsidRPr="008F11D0">
              <w:rPr>
                <w:rFonts w:ascii="Times New Roman" w:eastAsia="Times New Roman" w:hAnsi="Times New Roman"/>
                <w:sz w:val="11"/>
                <w:lang w:val="en-US"/>
              </w:rPr>
              <w:t>+</w:t>
            </w:r>
            <w:r w:rsidRPr="008F11D0">
              <w:rPr>
                <w:rFonts w:ascii="Times New Roman" w:eastAsia="Times New Roman" w:hAnsi="Times New Roman"/>
                <w:lang w:val="en-US"/>
              </w:rPr>
              <w:t>, K</w:t>
            </w:r>
            <w:r w:rsidRPr="008F11D0">
              <w:rPr>
                <w:rFonts w:ascii="Times New Roman" w:eastAsia="Times New Roman" w:hAnsi="Times New Roman"/>
                <w:sz w:val="11"/>
                <w:lang w:val="en-US"/>
              </w:rPr>
              <w:t>+</w:t>
            </w:r>
            <w:r w:rsidRPr="008F11D0">
              <w:rPr>
                <w:rFonts w:ascii="Times New Roman" w:eastAsia="Times New Roman" w:hAnsi="Times New Roman"/>
                <w:lang w:val="en-US"/>
              </w:rPr>
              <w:t>)</w:t>
            </w:r>
          </w:p>
        </w:tc>
        <w:tc>
          <w:tcPr>
            <w:tcW w:w="2020" w:type="dxa"/>
            <w:tcBorders>
              <w:right w:val="single" w:sz="4" w:space="0" w:color="auto"/>
            </w:tcBorders>
            <w:shd w:val="clear" w:color="auto" w:fill="auto"/>
            <w:vAlign w:val="bottom"/>
          </w:tcPr>
          <w:p w14:paraId="29D8B79B" w14:textId="77777777" w:rsidR="002678C5" w:rsidRPr="008F11D0" w:rsidRDefault="002678C5" w:rsidP="006E1DEE">
            <w:pPr>
              <w:spacing w:line="0" w:lineRule="atLeast"/>
              <w:rPr>
                <w:rFonts w:ascii="Times New Roman" w:eastAsia="Times New Roman" w:hAnsi="Times New Roman"/>
                <w:sz w:val="17"/>
                <w:lang w:val="en-US"/>
              </w:rPr>
            </w:pPr>
          </w:p>
        </w:tc>
      </w:tr>
      <w:tr w:rsidR="002678C5" w14:paraId="74660BC6" w14:textId="77777777" w:rsidTr="002678C5">
        <w:trPr>
          <w:trHeight w:val="66"/>
        </w:trPr>
        <w:tc>
          <w:tcPr>
            <w:tcW w:w="200" w:type="dxa"/>
            <w:vMerge w:val="restart"/>
            <w:tcBorders>
              <w:left w:val="single" w:sz="4" w:space="0" w:color="auto"/>
            </w:tcBorders>
            <w:shd w:val="clear" w:color="auto" w:fill="auto"/>
            <w:vAlign w:val="bottom"/>
          </w:tcPr>
          <w:p w14:paraId="32D63418" w14:textId="77777777" w:rsidR="002678C5" w:rsidRDefault="002678C5" w:rsidP="006E1DEE">
            <w:pPr>
              <w:spacing w:line="0" w:lineRule="atLeast"/>
              <w:ind w:left="20"/>
              <w:rPr>
                <w:rFonts w:ascii="Times New Roman" w:eastAsia="Times New Roman" w:hAnsi="Times New Roman"/>
              </w:rPr>
            </w:pPr>
            <w:r>
              <w:rPr>
                <w:rFonts w:ascii="Times New Roman" w:eastAsia="Times New Roman" w:hAnsi="Times New Roman"/>
              </w:rPr>
              <w:t>9.</w:t>
            </w:r>
          </w:p>
        </w:tc>
        <w:tc>
          <w:tcPr>
            <w:tcW w:w="1100" w:type="dxa"/>
            <w:shd w:val="clear" w:color="auto" w:fill="auto"/>
            <w:vAlign w:val="bottom"/>
          </w:tcPr>
          <w:p w14:paraId="5E9946D2" w14:textId="77777777" w:rsidR="002678C5" w:rsidRDefault="002678C5" w:rsidP="006E1DEE">
            <w:pPr>
              <w:spacing w:line="66" w:lineRule="exact"/>
              <w:ind w:left="160"/>
              <w:rPr>
                <w:rFonts w:ascii="Times New Roman" w:eastAsia="Times New Roman" w:hAnsi="Times New Roman"/>
                <w:sz w:val="7"/>
              </w:rPr>
            </w:pPr>
            <w:r>
              <w:rPr>
                <w:rFonts w:ascii="Times New Roman" w:eastAsia="Times New Roman" w:hAnsi="Times New Roman"/>
                <w:sz w:val="7"/>
              </w:rPr>
              <w:t>3</w:t>
            </w:r>
          </w:p>
        </w:tc>
        <w:tc>
          <w:tcPr>
            <w:tcW w:w="1040" w:type="dxa"/>
            <w:shd w:val="clear" w:color="auto" w:fill="auto"/>
            <w:vAlign w:val="bottom"/>
          </w:tcPr>
          <w:p w14:paraId="393ED8C8" w14:textId="77777777" w:rsidR="002678C5" w:rsidRDefault="002678C5" w:rsidP="006E1DEE">
            <w:pPr>
              <w:spacing w:line="66" w:lineRule="exact"/>
              <w:ind w:right="356"/>
              <w:jc w:val="right"/>
              <w:rPr>
                <w:rFonts w:ascii="Times New Roman" w:eastAsia="Times New Roman" w:hAnsi="Times New Roman"/>
                <w:sz w:val="7"/>
              </w:rPr>
            </w:pPr>
            <w:r>
              <w:rPr>
                <w:rFonts w:ascii="Times New Roman" w:eastAsia="Times New Roman" w:hAnsi="Times New Roman"/>
                <w:sz w:val="7"/>
              </w:rPr>
              <w:t>4</w:t>
            </w:r>
          </w:p>
        </w:tc>
        <w:tc>
          <w:tcPr>
            <w:tcW w:w="260" w:type="dxa"/>
            <w:shd w:val="clear" w:color="auto" w:fill="auto"/>
            <w:vAlign w:val="bottom"/>
          </w:tcPr>
          <w:p w14:paraId="3B0F391D" w14:textId="77777777" w:rsidR="002678C5" w:rsidRDefault="002678C5" w:rsidP="006E1DEE">
            <w:pPr>
              <w:spacing w:line="0" w:lineRule="atLeast"/>
              <w:rPr>
                <w:rFonts w:ascii="Times New Roman" w:eastAsia="Times New Roman" w:hAnsi="Times New Roman"/>
                <w:sz w:val="5"/>
              </w:rPr>
            </w:pPr>
          </w:p>
        </w:tc>
        <w:tc>
          <w:tcPr>
            <w:tcW w:w="620" w:type="dxa"/>
            <w:shd w:val="clear" w:color="auto" w:fill="auto"/>
            <w:vAlign w:val="bottom"/>
          </w:tcPr>
          <w:p w14:paraId="520ED9D0" w14:textId="77777777" w:rsidR="002678C5" w:rsidRDefault="002678C5" w:rsidP="006E1DEE">
            <w:pPr>
              <w:spacing w:line="0" w:lineRule="atLeast"/>
              <w:rPr>
                <w:rFonts w:ascii="Times New Roman" w:eastAsia="Times New Roman" w:hAnsi="Times New Roman"/>
                <w:sz w:val="5"/>
              </w:rPr>
            </w:pPr>
          </w:p>
        </w:tc>
        <w:tc>
          <w:tcPr>
            <w:tcW w:w="1160" w:type="dxa"/>
            <w:tcBorders>
              <w:right w:val="single" w:sz="8" w:space="0" w:color="auto"/>
            </w:tcBorders>
            <w:shd w:val="clear" w:color="auto" w:fill="auto"/>
            <w:vAlign w:val="bottom"/>
          </w:tcPr>
          <w:p w14:paraId="1EC6D6F5" w14:textId="77777777" w:rsidR="002678C5" w:rsidRDefault="002678C5" w:rsidP="006E1DEE">
            <w:pPr>
              <w:spacing w:line="0" w:lineRule="atLeast"/>
              <w:rPr>
                <w:rFonts w:ascii="Times New Roman" w:eastAsia="Times New Roman" w:hAnsi="Times New Roman"/>
                <w:sz w:val="5"/>
              </w:rPr>
            </w:pPr>
          </w:p>
        </w:tc>
        <w:tc>
          <w:tcPr>
            <w:tcW w:w="2020" w:type="dxa"/>
            <w:vMerge w:val="restart"/>
            <w:tcBorders>
              <w:right w:val="single" w:sz="4" w:space="0" w:color="auto"/>
            </w:tcBorders>
            <w:shd w:val="clear" w:color="auto" w:fill="auto"/>
            <w:vAlign w:val="bottom"/>
          </w:tcPr>
          <w:p w14:paraId="4D31390A" w14:textId="77777777" w:rsidR="002678C5" w:rsidRDefault="002678C5" w:rsidP="006E1DEE">
            <w:pPr>
              <w:spacing w:line="0" w:lineRule="atLeast"/>
              <w:jc w:val="center"/>
              <w:rPr>
                <w:rFonts w:ascii="Times New Roman" w:eastAsia="Times New Roman" w:hAnsi="Times New Roman"/>
                <w:w w:val="99"/>
              </w:rPr>
            </w:pPr>
            <w:r>
              <w:rPr>
                <w:rFonts w:ascii="Times New Roman" w:eastAsia="Times New Roman" w:hAnsi="Times New Roman"/>
                <w:w w:val="99"/>
              </w:rPr>
              <w:t>т/га, кг/м</w:t>
            </w:r>
            <w:r>
              <w:rPr>
                <w:rFonts w:ascii="Times New Roman" w:eastAsia="Times New Roman" w:hAnsi="Times New Roman"/>
                <w:w w:val="99"/>
                <w:sz w:val="11"/>
              </w:rPr>
              <w:t>2</w:t>
            </w:r>
            <w:r>
              <w:rPr>
                <w:rFonts w:ascii="Times New Roman" w:eastAsia="Times New Roman" w:hAnsi="Times New Roman"/>
                <w:w w:val="99"/>
              </w:rPr>
              <w:t>, моль (экв)/</w:t>
            </w:r>
          </w:p>
        </w:tc>
      </w:tr>
      <w:tr w:rsidR="002678C5" w14:paraId="090758FC" w14:textId="77777777" w:rsidTr="002678C5">
        <w:trPr>
          <w:trHeight w:val="172"/>
        </w:trPr>
        <w:tc>
          <w:tcPr>
            <w:tcW w:w="200" w:type="dxa"/>
            <w:vMerge/>
            <w:tcBorders>
              <w:left w:val="single" w:sz="4" w:space="0" w:color="auto"/>
            </w:tcBorders>
            <w:shd w:val="clear" w:color="auto" w:fill="auto"/>
            <w:vAlign w:val="bottom"/>
          </w:tcPr>
          <w:p w14:paraId="09DE8E4A" w14:textId="77777777" w:rsidR="002678C5" w:rsidRDefault="002678C5" w:rsidP="006E1DEE">
            <w:pPr>
              <w:spacing w:line="0" w:lineRule="atLeast"/>
              <w:rPr>
                <w:rFonts w:ascii="Times New Roman" w:eastAsia="Times New Roman" w:hAnsi="Times New Roman"/>
                <w:sz w:val="14"/>
              </w:rPr>
            </w:pPr>
          </w:p>
        </w:tc>
        <w:tc>
          <w:tcPr>
            <w:tcW w:w="4180" w:type="dxa"/>
            <w:gridSpan w:val="5"/>
            <w:tcBorders>
              <w:right w:val="single" w:sz="8" w:space="0" w:color="auto"/>
            </w:tcBorders>
            <w:shd w:val="clear" w:color="auto" w:fill="auto"/>
            <w:vAlign w:val="bottom"/>
          </w:tcPr>
          <w:p w14:paraId="3A055AF7" w14:textId="77777777" w:rsidR="002678C5" w:rsidRDefault="002678C5" w:rsidP="006E1DEE">
            <w:pPr>
              <w:spacing w:line="172" w:lineRule="exact"/>
              <w:jc w:val="right"/>
              <w:rPr>
                <w:rFonts w:ascii="Times New Roman" w:eastAsia="Times New Roman" w:hAnsi="Times New Roman"/>
                <w:sz w:val="19"/>
              </w:rPr>
            </w:pPr>
            <w:r>
              <w:rPr>
                <w:rFonts w:ascii="Times New Roman" w:eastAsia="Times New Roman" w:hAnsi="Times New Roman"/>
                <w:sz w:val="19"/>
              </w:rPr>
              <w:t>Топырақ үлгісіндегі немесе қабатындағы оңай</w:t>
            </w:r>
          </w:p>
        </w:tc>
        <w:tc>
          <w:tcPr>
            <w:tcW w:w="2020" w:type="dxa"/>
            <w:vMerge/>
            <w:tcBorders>
              <w:right w:val="single" w:sz="4" w:space="0" w:color="auto"/>
            </w:tcBorders>
            <w:shd w:val="clear" w:color="auto" w:fill="auto"/>
            <w:vAlign w:val="bottom"/>
          </w:tcPr>
          <w:p w14:paraId="7A7F8467" w14:textId="77777777" w:rsidR="002678C5" w:rsidRDefault="002678C5" w:rsidP="006E1DEE">
            <w:pPr>
              <w:spacing w:line="0" w:lineRule="atLeast"/>
              <w:rPr>
                <w:rFonts w:ascii="Times New Roman" w:eastAsia="Times New Roman" w:hAnsi="Times New Roman"/>
                <w:sz w:val="14"/>
              </w:rPr>
            </w:pPr>
          </w:p>
        </w:tc>
      </w:tr>
      <w:tr w:rsidR="002678C5" w14:paraId="07015F91" w14:textId="77777777" w:rsidTr="002678C5">
        <w:trPr>
          <w:trHeight w:val="235"/>
        </w:trPr>
        <w:tc>
          <w:tcPr>
            <w:tcW w:w="2340" w:type="dxa"/>
            <w:gridSpan w:val="3"/>
            <w:tcBorders>
              <w:left w:val="single" w:sz="4" w:space="0" w:color="auto"/>
              <w:bottom w:val="single" w:sz="8" w:space="0" w:color="auto"/>
            </w:tcBorders>
            <w:shd w:val="clear" w:color="auto" w:fill="auto"/>
            <w:vAlign w:val="bottom"/>
          </w:tcPr>
          <w:p w14:paraId="79ED6EDF" w14:textId="77777777" w:rsidR="002678C5" w:rsidRDefault="002678C5" w:rsidP="006E1DEE">
            <w:pPr>
              <w:spacing w:line="0" w:lineRule="atLeast"/>
              <w:ind w:left="20"/>
              <w:rPr>
                <w:rFonts w:ascii="Times New Roman" w:eastAsia="Times New Roman" w:hAnsi="Times New Roman"/>
              </w:rPr>
            </w:pPr>
            <w:r>
              <w:rPr>
                <w:rFonts w:ascii="Times New Roman" w:eastAsia="Times New Roman" w:hAnsi="Times New Roman"/>
              </w:rPr>
              <w:t>еритін тұздардың қоры</w:t>
            </w:r>
          </w:p>
        </w:tc>
        <w:tc>
          <w:tcPr>
            <w:tcW w:w="260" w:type="dxa"/>
            <w:tcBorders>
              <w:bottom w:val="single" w:sz="8" w:space="0" w:color="auto"/>
            </w:tcBorders>
            <w:shd w:val="clear" w:color="auto" w:fill="auto"/>
            <w:vAlign w:val="bottom"/>
          </w:tcPr>
          <w:p w14:paraId="24C34B1D" w14:textId="77777777" w:rsidR="002678C5" w:rsidRDefault="002678C5" w:rsidP="006E1DEE">
            <w:pPr>
              <w:spacing w:line="0" w:lineRule="atLeast"/>
              <w:rPr>
                <w:rFonts w:ascii="Times New Roman" w:eastAsia="Times New Roman" w:hAnsi="Times New Roman"/>
              </w:rPr>
            </w:pPr>
          </w:p>
        </w:tc>
        <w:tc>
          <w:tcPr>
            <w:tcW w:w="620" w:type="dxa"/>
            <w:tcBorders>
              <w:bottom w:val="single" w:sz="8" w:space="0" w:color="auto"/>
            </w:tcBorders>
            <w:shd w:val="clear" w:color="auto" w:fill="auto"/>
            <w:vAlign w:val="bottom"/>
          </w:tcPr>
          <w:p w14:paraId="732552CD" w14:textId="77777777" w:rsidR="002678C5" w:rsidRDefault="002678C5" w:rsidP="006E1DEE">
            <w:pPr>
              <w:spacing w:line="0" w:lineRule="atLeast"/>
              <w:rPr>
                <w:rFonts w:ascii="Times New Roman" w:eastAsia="Times New Roman" w:hAnsi="Times New Roman"/>
              </w:rPr>
            </w:pPr>
          </w:p>
        </w:tc>
        <w:tc>
          <w:tcPr>
            <w:tcW w:w="1160" w:type="dxa"/>
            <w:tcBorders>
              <w:bottom w:val="single" w:sz="8" w:space="0" w:color="auto"/>
              <w:right w:val="single" w:sz="8" w:space="0" w:color="auto"/>
            </w:tcBorders>
            <w:shd w:val="clear" w:color="auto" w:fill="auto"/>
            <w:vAlign w:val="bottom"/>
          </w:tcPr>
          <w:p w14:paraId="79E6764F" w14:textId="77777777" w:rsidR="002678C5" w:rsidRDefault="002678C5" w:rsidP="006E1DEE">
            <w:pPr>
              <w:spacing w:line="0" w:lineRule="atLeast"/>
              <w:rPr>
                <w:rFonts w:ascii="Times New Roman" w:eastAsia="Times New Roman" w:hAnsi="Times New Roman"/>
              </w:rPr>
            </w:pPr>
          </w:p>
        </w:tc>
        <w:tc>
          <w:tcPr>
            <w:tcW w:w="2020" w:type="dxa"/>
            <w:tcBorders>
              <w:bottom w:val="single" w:sz="8" w:space="0" w:color="auto"/>
              <w:right w:val="single" w:sz="4" w:space="0" w:color="auto"/>
            </w:tcBorders>
            <w:shd w:val="clear" w:color="auto" w:fill="auto"/>
            <w:vAlign w:val="bottom"/>
          </w:tcPr>
          <w:p w14:paraId="1955AE03" w14:textId="77777777" w:rsidR="002678C5" w:rsidRDefault="002678C5" w:rsidP="006E1DEE">
            <w:pPr>
              <w:spacing w:line="0" w:lineRule="atLeast"/>
              <w:jc w:val="center"/>
              <w:rPr>
                <w:rFonts w:ascii="Times New Roman" w:eastAsia="Times New Roman" w:hAnsi="Times New Roman"/>
              </w:rPr>
            </w:pPr>
            <w:r>
              <w:rPr>
                <w:rFonts w:ascii="Times New Roman" w:eastAsia="Times New Roman" w:hAnsi="Times New Roman"/>
              </w:rPr>
              <w:t>га</w:t>
            </w:r>
          </w:p>
        </w:tc>
      </w:tr>
      <w:tr w:rsidR="002678C5" w14:paraId="24F4DA8B" w14:textId="77777777" w:rsidTr="002678C5">
        <w:trPr>
          <w:trHeight w:val="183"/>
        </w:trPr>
        <w:tc>
          <w:tcPr>
            <w:tcW w:w="4380" w:type="dxa"/>
            <w:gridSpan w:val="6"/>
            <w:tcBorders>
              <w:left w:val="single" w:sz="4" w:space="0" w:color="auto"/>
              <w:right w:val="single" w:sz="8" w:space="0" w:color="auto"/>
            </w:tcBorders>
            <w:shd w:val="clear" w:color="auto" w:fill="auto"/>
            <w:vAlign w:val="bottom"/>
          </w:tcPr>
          <w:p w14:paraId="5ABBF32C" w14:textId="77777777" w:rsidR="002678C5" w:rsidRDefault="002678C5" w:rsidP="006E1DEE">
            <w:pPr>
              <w:spacing w:line="184" w:lineRule="exact"/>
              <w:ind w:left="20"/>
              <w:rPr>
                <w:rFonts w:ascii="Times New Roman" w:eastAsia="Times New Roman" w:hAnsi="Times New Roman"/>
                <w:w w:val="98"/>
              </w:rPr>
            </w:pPr>
            <w:r>
              <w:rPr>
                <w:rFonts w:ascii="Times New Roman" w:eastAsia="Times New Roman" w:hAnsi="Times New Roman"/>
                <w:w w:val="98"/>
              </w:rPr>
              <w:t>10. Топырақ ерітіндісіндегі немесе сумен қаныққан</w:t>
            </w:r>
          </w:p>
        </w:tc>
        <w:tc>
          <w:tcPr>
            <w:tcW w:w="2020" w:type="dxa"/>
            <w:tcBorders>
              <w:right w:val="single" w:sz="4" w:space="0" w:color="auto"/>
            </w:tcBorders>
            <w:shd w:val="clear" w:color="auto" w:fill="auto"/>
            <w:vAlign w:val="bottom"/>
          </w:tcPr>
          <w:p w14:paraId="776CD358" w14:textId="77777777" w:rsidR="002678C5" w:rsidRDefault="002678C5" w:rsidP="006E1DEE">
            <w:pPr>
              <w:spacing w:line="184" w:lineRule="exact"/>
              <w:jc w:val="center"/>
              <w:rPr>
                <w:rFonts w:ascii="Times New Roman" w:eastAsia="Times New Roman" w:hAnsi="Times New Roman"/>
              </w:rPr>
            </w:pPr>
            <w:r>
              <w:rPr>
                <w:rFonts w:ascii="Times New Roman" w:eastAsia="Times New Roman" w:hAnsi="Times New Roman"/>
              </w:rPr>
              <w:t>г/л, ммоль (экв(/л</w:t>
            </w:r>
          </w:p>
        </w:tc>
      </w:tr>
      <w:tr w:rsidR="002678C5" w14:paraId="54BDE895" w14:textId="77777777" w:rsidTr="002678C5">
        <w:trPr>
          <w:trHeight w:val="220"/>
        </w:trPr>
        <w:tc>
          <w:tcPr>
            <w:tcW w:w="4380" w:type="dxa"/>
            <w:gridSpan w:val="6"/>
            <w:tcBorders>
              <w:left w:val="single" w:sz="4" w:space="0" w:color="auto"/>
              <w:right w:val="single" w:sz="8" w:space="0" w:color="auto"/>
            </w:tcBorders>
            <w:shd w:val="clear" w:color="auto" w:fill="auto"/>
            <w:vAlign w:val="bottom"/>
          </w:tcPr>
          <w:p w14:paraId="6070DED6" w14:textId="77777777" w:rsidR="002678C5" w:rsidRDefault="002678C5" w:rsidP="006E1DEE">
            <w:pPr>
              <w:spacing w:line="220" w:lineRule="exact"/>
              <w:ind w:left="20"/>
              <w:rPr>
                <w:rFonts w:ascii="Times New Roman" w:eastAsia="Times New Roman" w:hAnsi="Times New Roman"/>
              </w:rPr>
            </w:pPr>
            <w:r>
              <w:rPr>
                <w:rFonts w:ascii="Times New Roman" w:eastAsia="Times New Roman" w:hAnsi="Times New Roman"/>
              </w:rPr>
              <w:t>топырақ фильтратындағы оңай еритін тұздардың</w:t>
            </w:r>
          </w:p>
        </w:tc>
        <w:tc>
          <w:tcPr>
            <w:tcW w:w="2020" w:type="dxa"/>
            <w:tcBorders>
              <w:right w:val="single" w:sz="4" w:space="0" w:color="auto"/>
            </w:tcBorders>
            <w:shd w:val="clear" w:color="auto" w:fill="auto"/>
            <w:vAlign w:val="bottom"/>
          </w:tcPr>
          <w:p w14:paraId="65219780" w14:textId="77777777" w:rsidR="002678C5" w:rsidRDefault="002678C5" w:rsidP="006E1DEE">
            <w:pPr>
              <w:spacing w:line="0" w:lineRule="atLeast"/>
              <w:rPr>
                <w:rFonts w:ascii="Times New Roman" w:eastAsia="Times New Roman" w:hAnsi="Times New Roman"/>
                <w:sz w:val="19"/>
              </w:rPr>
            </w:pPr>
          </w:p>
        </w:tc>
      </w:tr>
      <w:tr w:rsidR="002678C5" w14:paraId="52F4768E" w14:textId="77777777" w:rsidTr="002678C5">
        <w:trPr>
          <w:trHeight w:val="235"/>
        </w:trPr>
        <w:tc>
          <w:tcPr>
            <w:tcW w:w="2340" w:type="dxa"/>
            <w:gridSpan w:val="3"/>
            <w:tcBorders>
              <w:left w:val="single" w:sz="4" w:space="0" w:color="auto"/>
              <w:bottom w:val="single" w:sz="8" w:space="0" w:color="auto"/>
            </w:tcBorders>
            <w:shd w:val="clear" w:color="auto" w:fill="auto"/>
            <w:vAlign w:val="bottom"/>
          </w:tcPr>
          <w:p w14:paraId="1490893A" w14:textId="77777777" w:rsidR="002678C5" w:rsidRDefault="002678C5" w:rsidP="006E1DEE">
            <w:pPr>
              <w:spacing w:line="0" w:lineRule="atLeast"/>
              <w:ind w:left="20"/>
              <w:rPr>
                <w:rFonts w:ascii="Times New Roman" w:eastAsia="Times New Roman" w:hAnsi="Times New Roman"/>
              </w:rPr>
            </w:pPr>
            <w:r>
              <w:rPr>
                <w:rFonts w:ascii="Times New Roman" w:eastAsia="Times New Roman" w:hAnsi="Times New Roman"/>
              </w:rPr>
              <w:t>жалпы концентрациясы</w:t>
            </w:r>
          </w:p>
        </w:tc>
        <w:tc>
          <w:tcPr>
            <w:tcW w:w="260" w:type="dxa"/>
            <w:tcBorders>
              <w:bottom w:val="single" w:sz="8" w:space="0" w:color="auto"/>
            </w:tcBorders>
            <w:shd w:val="clear" w:color="auto" w:fill="auto"/>
            <w:vAlign w:val="bottom"/>
          </w:tcPr>
          <w:p w14:paraId="07ED3B88" w14:textId="77777777" w:rsidR="002678C5" w:rsidRDefault="002678C5" w:rsidP="006E1DEE">
            <w:pPr>
              <w:spacing w:line="0" w:lineRule="atLeast"/>
              <w:rPr>
                <w:rFonts w:ascii="Times New Roman" w:eastAsia="Times New Roman" w:hAnsi="Times New Roman"/>
              </w:rPr>
            </w:pPr>
          </w:p>
        </w:tc>
        <w:tc>
          <w:tcPr>
            <w:tcW w:w="620" w:type="dxa"/>
            <w:tcBorders>
              <w:bottom w:val="single" w:sz="8" w:space="0" w:color="auto"/>
            </w:tcBorders>
            <w:shd w:val="clear" w:color="auto" w:fill="auto"/>
            <w:vAlign w:val="bottom"/>
          </w:tcPr>
          <w:p w14:paraId="3311927E" w14:textId="77777777" w:rsidR="002678C5" w:rsidRDefault="002678C5" w:rsidP="006E1DEE">
            <w:pPr>
              <w:spacing w:line="0" w:lineRule="atLeast"/>
              <w:rPr>
                <w:rFonts w:ascii="Times New Roman" w:eastAsia="Times New Roman" w:hAnsi="Times New Roman"/>
              </w:rPr>
            </w:pPr>
          </w:p>
        </w:tc>
        <w:tc>
          <w:tcPr>
            <w:tcW w:w="1160" w:type="dxa"/>
            <w:tcBorders>
              <w:bottom w:val="single" w:sz="8" w:space="0" w:color="auto"/>
              <w:right w:val="single" w:sz="8" w:space="0" w:color="auto"/>
            </w:tcBorders>
            <w:shd w:val="clear" w:color="auto" w:fill="auto"/>
            <w:vAlign w:val="bottom"/>
          </w:tcPr>
          <w:p w14:paraId="442DCD8E" w14:textId="77777777" w:rsidR="002678C5" w:rsidRDefault="002678C5" w:rsidP="006E1DEE">
            <w:pPr>
              <w:spacing w:line="0" w:lineRule="atLeast"/>
              <w:rPr>
                <w:rFonts w:ascii="Times New Roman" w:eastAsia="Times New Roman" w:hAnsi="Times New Roman"/>
              </w:rPr>
            </w:pPr>
          </w:p>
        </w:tc>
        <w:tc>
          <w:tcPr>
            <w:tcW w:w="2020" w:type="dxa"/>
            <w:tcBorders>
              <w:bottom w:val="single" w:sz="8" w:space="0" w:color="auto"/>
              <w:right w:val="single" w:sz="4" w:space="0" w:color="auto"/>
            </w:tcBorders>
            <w:shd w:val="clear" w:color="auto" w:fill="auto"/>
            <w:vAlign w:val="bottom"/>
          </w:tcPr>
          <w:p w14:paraId="2C339C00" w14:textId="77777777" w:rsidR="002678C5" w:rsidRDefault="002678C5" w:rsidP="006E1DEE">
            <w:pPr>
              <w:spacing w:line="0" w:lineRule="atLeast"/>
              <w:rPr>
                <w:rFonts w:ascii="Times New Roman" w:eastAsia="Times New Roman" w:hAnsi="Times New Roman"/>
              </w:rPr>
            </w:pPr>
          </w:p>
        </w:tc>
      </w:tr>
      <w:tr w:rsidR="002678C5" w14:paraId="40E8E76F" w14:textId="77777777" w:rsidTr="002678C5">
        <w:trPr>
          <w:trHeight w:val="183"/>
        </w:trPr>
        <w:tc>
          <w:tcPr>
            <w:tcW w:w="4380" w:type="dxa"/>
            <w:gridSpan w:val="6"/>
            <w:tcBorders>
              <w:left w:val="single" w:sz="4" w:space="0" w:color="auto"/>
              <w:right w:val="single" w:sz="8" w:space="0" w:color="auto"/>
            </w:tcBorders>
            <w:shd w:val="clear" w:color="auto" w:fill="auto"/>
            <w:vAlign w:val="bottom"/>
          </w:tcPr>
          <w:p w14:paraId="0774F52A" w14:textId="77777777" w:rsidR="002678C5" w:rsidRDefault="002678C5" w:rsidP="006E1DEE">
            <w:pPr>
              <w:spacing w:line="184" w:lineRule="exact"/>
              <w:ind w:left="20"/>
              <w:rPr>
                <w:rFonts w:ascii="Times New Roman" w:eastAsia="Times New Roman" w:hAnsi="Times New Roman"/>
                <w:w w:val="98"/>
              </w:rPr>
            </w:pPr>
            <w:r>
              <w:rPr>
                <w:rFonts w:ascii="Times New Roman" w:eastAsia="Times New Roman" w:hAnsi="Times New Roman"/>
                <w:w w:val="98"/>
              </w:rPr>
              <w:t>11. Топырақ ерітіндісіндегі немесе сумен қаныққан</w:t>
            </w:r>
          </w:p>
        </w:tc>
        <w:tc>
          <w:tcPr>
            <w:tcW w:w="2020" w:type="dxa"/>
            <w:tcBorders>
              <w:right w:val="single" w:sz="4" w:space="0" w:color="auto"/>
            </w:tcBorders>
            <w:shd w:val="clear" w:color="auto" w:fill="auto"/>
            <w:vAlign w:val="bottom"/>
          </w:tcPr>
          <w:p w14:paraId="2CEDFBFD" w14:textId="77777777" w:rsidR="002678C5" w:rsidRDefault="002678C5" w:rsidP="006E1DEE">
            <w:pPr>
              <w:spacing w:line="184" w:lineRule="exact"/>
              <w:jc w:val="center"/>
              <w:rPr>
                <w:rFonts w:ascii="Times New Roman" w:eastAsia="Times New Roman" w:hAnsi="Times New Roman"/>
              </w:rPr>
            </w:pPr>
            <w:r>
              <w:rPr>
                <w:rFonts w:ascii="Times New Roman" w:eastAsia="Times New Roman" w:hAnsi="Times New Roman"/>
              </w:rPr>
              <w:t>г/л, ммоль (экв)/л</w:t>
            </w:r>
          </w:p>
        </w:tc>
      </w:tr>
      <w:tr w:rsidR="002678C5" w14:paraId="117839E3" w14:textId="77777777" w:rsidTr="002678C5">
        <w:trPr>
          <w:trHeight w:val="220"/>
        </w:trPr>
        <w:tc>
          <w:tcPr>
            <w:tcW w:w="2600" w:type="dxa"/>
            <w:gridSpan w:val="4"/>
            <w:tcBorders>
              <w:left w:val="single" w:sz="4" w:space="0" w:color="auto"/>
            </w:tcBorders>
            <w:shd w:val="clear" w:color="auto" w:fill="auto"/>
            <w:vAlign w:val="bottom"/>
          </w:tcPr>
          <w:p w14:paraId="420374F3" w14:textId="77777777" w:rsidR="002678C5" w:rsidRDefault="002678C5" w:rsidP="006E1DEE">
            <w:pPr>
              <w:spacing w:line="220" w:lineRule="exact"/>
              <w:ind w:left="20"/>
              <w:rPr>
                <w:rFonts w:ascii="Times New Roman" w:eastAsia="Times New Roman" w:hAnsi="Times New Roman"/>
              </w:rPr>
            </w:pPr>
            <w:r>
              <w:rPr>
                <w:rFonts w:ascii="Times New Roman" w:eastAsia="Times New Roman" w:hAnsi="Times New Roman"/>
              </w:rPr>
              <w:t>топырақ  фильтратындағы</w:t>
            </w:r>
          </w:p>
        </w:tc>
        <w:tc>
          <w:tcPr>
            <w:tcW w:w="620" w:type="dxa"/>
            <w:shd w:val="clear" w:color="auto" w:fill="auto"/>
            <w:vAlign w:val="bottom"/>
          </w:tcPr>
          <w:p w14:paraId="19AA7023" w14:textId="77777777" w:rsidR="002678C5" w:rsidRDefault="002678C5" w:rsidP="006E1DEE">
            <w:pPr>
              <w:spacing w:line="220" w:lineRule="exact"/>
              <w:ind w:left="100"/>
              <w:rPr>
                <w:rFonts w:ascii="Times New Roman" w:eastAsia="Times New Roman" w:hAnsi="Times New Roman"/>
              </w:rPr>
            </w:pPr>
            <w:r>
              <w:rPr>
                <w:rFonts w:ascii="Times New Roman" w:eastAsia="Times New Roman" w:hAnsi="Times New Roman"/>
              </w:rPr>
              <w:t>жеке</w:t>
            </w:r>
          </w:p>
        </w:tc>
        <w:tc>
          <w:tcPr>
            <w:tcW w:w="1160" w:type="dxa"/>
            <w:tcBorders>
              <w:right w:val="single" w:sz="8" w:space="0" w:color="auto"/>
            </w:tcBorders>
            <w:shd w:val="clear" w:color="auto" w:fill="auto"/>
            <w:vAlign w:val="bottom"/>
          </w:tcPr>
          <w:p w14:paraId="3A9CAABC" w14:textId="77777777" w:rsidR="002678C5" w:rsidRDefault="002678C5" w:rsidP="006E1DEE">
            <w:pPr>
              <w:spacing w:line="220" w:lineRule="exact"/>
              <w:jc w:val="right"/>
              <w:rPr>
                <w:rFonts w:ascii="Times New Roman" w:eastAsia="Times New Roman" w:hAnsi="Times New Roman"/>
              </w:rPr>
            </w:pPr>
            <w:r>
              <w:rPr>
                <w:rFonts w:ascii="Times New Roman" w:eastAsia="Times New Roman" w:hAnsi="Times New Roman"/>
              </w:rPr>
              <w:t>иондардың</w:t>
            </w:r>
          </w:p>
        </w:tc>
        <w:tc>
          <w:tcPr>
            <w:tcW w:w="2020" w:type="dxa"/>
            <w:tcBorders>
              <w:right w:val="single" w:sz="4" w:space="0" w:color="auto"/>
            </w:tcBorders>
            <w:shd w:val="clear" w:color="auto" w:fill="auto"/>
            <w:vAlign w:val="bottom"/>
          </w:tcPr>
          <w:p w14:paraId="274EB4BB" w14:textId="77777777" w:rsidR="002678C5" w:rsidRDefault="002678C5" w:rsidP="006E1DEE">
            <w:pPr>
              <w:spacing w:line="0" w:lineRule="atLeast"/>
              <w:rPr>
                <w:rFonts w:ascii="Times New Roman" w:eastAsia="Times New Roman" w:hAnsi="Times New Roman"/>
                <w:sz w:val="19"/>
              </w:rPr>
            </w:pPr>
          </w:p>
        </w:tc>
      </w:tr>
      <w:tr w:rsidR="002678C5" w14:paraId="1ECD7232" w14:textId="77777777" w:rsidTr="002678C5">
        <w:trPr>
          <w:trHeight w:val="235"/>
        </w:trPr>
        <w:tc>
          <w:tcPr>
            <w:tcW w:w="2340" w:type="dxa"/>
            <w:gridSpan w:val="3"/>
            <w:tcBorders>
              <w:left w:val="single" w:sz="4" w:space="0" w:color="auto"/>
              <w:bottom w:val="single" w:sz="8" w:space="0" w:color="auto"/>
            </w:tcBorders>
            <w:shd w:val="clear" w:color="auto" w:fill="auto"/>
            <w:vAlign w:val="bottom"/>
          </w:tcPr>
          <w:p w14:paraId="4C5165AC" w14:textId="77777777" w:rsidR="002678C5" w:rsidRDefault="002678C5" w:rsidP="006E1DEE">
            <w:pPr>
              <w:spacing w:line="0" w:lineRule="atLeast"/>
              <w:ind w:left="20"/>
              <w:rPr>
                <w:rFonts w:ascii="Times New Roman" w:eastAsia="Times New Roman" w:hAnsi="Times New Roman"/>
              </w:rPr>
            </w:pPr>
            <w:r>
              <w:rPr>
                <w:rFonts w:ascii="Times New Roman" w:eastAsia="Times New Roman" w:hAnsi="Times New Roman"/>
              </w:rPr>
              <w:t>концентрациясы</w:t>
            </w:r>
          </w:p>
        </w:tc>
        <w:tc>
          <w:tcPr>
            <w:tcW w:w="260" w:type="dxa"/>
            <w:tcBorders>
              <w:bottom w:val="single" w:sz="8" w:space="0" w:color="auto"/>
            </w:tcBorders>
            <w:shd w:val="clear" w:color="auto" w:fill="auto"/>
            <w:vAlign w:val="bottom"/>
          </w:tcPr>
          <w:p w14:paraId="69B657C4" w14:textId="77777777" w:rsidR="002678C5" w:rsidRDefault="002678C5" w:rsidP="006E1DEE">
            <w:pPr>
              <w:spacing w:line="0" w:lineRule="atLeast"/>
              <w:rPr>
                <w:rFonts w:ascii="Times New Roman" w:eastAsia="Times New Roman" w:hAnsi="Times New Roman"/>
              </w:rPr>
            </w:pPr>
          </w:p>
        </w:tc>
        <w:tc>
          <w:tcPr>
            <w:tcW w:w="620" w:type="dxa"/>
            <w:tcBorders>
              <w:bottom w:val="single" w:sz="8" w:space="0" w:color="auto"/>
            </w:tcBorders>
            <w:shd w:val="clear" w:color="auto" w:fill="auto"/>
            <w:vAlign w:val="bottom"/>
          </w:tcPr>
          <w:p w14:paraId="1351E3B5" w14:textId="77777777" w:rsidR="002678C5" w:rsidRDefault="002678C5" w:rsidP="006E1DEE">
            <w:pPr>
              <w:spacing w:line="0" w:lineRule="atLeast"/>
              <w:rPr>
                <w:rFonts w:ascii="Times New Roman" w:eastAsia="Times New Roman" w:hAnsi="Times New Roman"/>
              </w:rPr>
            </w:pPr>
          </w:p>
        </w:tc>
        <w:tc>
          <w:tcPr>
            <w:tcW w:w="1160" w:type="dxa"/>
            <w:tcBorders>
              <w:bottom w:val="single" w:sz="8" w:space="0" w:color="auto"/>
              <w:right w:val="single" w:sz="8" w:space="0" w:color="auto"/>
            </w:tcBorders>
            <w:shd w:val="clear" w:color="auto" w:fill="auto"/>
            <w:vAlign w:val="bottom"/>
          </w:tcPr>
          <w:p w14:paraId="479940A4" w14:textId="77777777" w:rsidR="002678C5" w:rsidRDefault="002678C5" w:rsidP="006E1DEE">
            <w:pPr>
              <w:spacing w:line="0" w:lineRule="atLeast"/>
              <w:rPr>
                <w:rFonts w:ascii="Times New Roman" w:eastAsia="Times New Roman" w:hAnsi="Times New Roman"/>
              </w:rPr>
            </w:pPr>
          </w:p>
        </w:tc>
        <w:tc>
          <w:tcPr>
            <w:tcW w:w="2020" w:type="dxa"/>
            <w:tcBorders>
              <w:bottom w:val="single" w:sz="8" w:space="0" w:color="auto"/>
              <w:right w:val="single" w:sz="4" w:space="0" w:color="auto"/>
            </w:tcBorders>
            <w:shd w:val="clear" w:color="auto" w:fill="auto"/>
            <w:vAlign w:val="bottom"/>
          </w:tcPr>
          <w:p w14:paraId="5D519BA8" w14:textId="77777777" w:rsidR="002678C5" w:rsidRDefault="002678C5" w:rsidP="006E1DEE">
            <w:pPr>
              <w:spacing w:line="0" w:lineRule="atLeast"/>
              <w:rPr>
                <w:rFonts w:ascii="Times New Roman" w:eastAsia="Times New Roman" w:hAnsi="Times New Roman"/>
              </w:rPr>
            </w:pPr>
          </w:p>
        </w:tc>
      </w:tr>
      <w:tr w:rsidR="002678C5" w14:paraId="74C18D99" w14:textId="77777777" w:rsidTr="002678C5">
        <w:trPr>
          <w:trHeight w:val="183"/>
        </w:trPr>
        <w:tc>
          <w:tcPr>
            <w:tcW w:w="4380" w:type="dxa"/>
            <w:gridSpan w:val="6"/>
            <w:tcBorders>
              <w:left w:val="single" w:sz="4" w:space="0" w:color="auto"/>
              <w:right w:val="single" w:sz="8" w:space="0" w:color="auto"/>
            </w:tcBorders>
            <w:shd w:val="clear" w:color="auto" w:fill="auto"/>
            <w:vAlign w:val="bottom"/>
          </w:tcPr>
          <w:p w14:paraId="4AA2ACCC" w14:textId="77777777" w:rsidR="002678C5" w:rsidRDefault="002678C5" w:rsidP="006E1DEE">
            <w:pPr>
              <w:spacing w:line="184" w:lineRule="exact"/>
              <w:ind w:left="20"/>
              <w:rPr>
                <w:rFonts w:ascii="Times New Roman" w:eastAsia="Times New Roman" w:hAnsi="Times New Roman"/>
                <w:w w:val="99"/>
              </w:rPr>
            </w:pPr>
            <w:r>
              <w:rPr>
                <w:rFonts w:ascii="Times New Roman" w:eastAsia="Times New Roman" w:hAnsi="Times New Roman"/>
                <w:w w:val="99"/>
              </w:rPr>
              <w:t>12. Сумен қаныққан фильтраттың меншікті электр</w:t>
            </w:r>
          </w:p>
        </w:tc>
        <w:tc>
          <w:tcPr>
            <w:tcW w:w="2020" w:type="dxa"/>
            <w:tcBorders>
              <w:right w:val="single" w:sz="4" w:space="0" w:color="auto"/>
            </w:tcBorders>
            <w:shd w:val="clear" w:color="auto" w:fill="auto"/>
            <w:vAlign w:val="bottom"/>
          </w:tcPr>
          <w:p w14:paraId="5DCBF6A2" w14:textId="77777777" w:rsidR="002678C5" w:rsidRDefault="002678C5" w:rsidP="006E1DEE">
            <w:pPr>
              <w:spacing w:line="184" w:lineRule="exact"/>
              <w:jc w:val="center"/>
              <w:rPr>
                <w:rFonts w:ascii="Times New Roman" w:eastAsia="Times New Roman" w:hAnsi="Times New Roman"/>
              </w:rPr>
            </w:pPr>
            <w:r>
              <w:rPr>
                <w:rFonts w:ascii="Times New Roman" w:eastAsia="Times New Roman" w:hAnsi="Times New Roman"/>
              </w:rPr>
              <w:t>мСм/см</w:t>
            </w:r>
          </w:p>
        </w:tc>
      </w:tr>
      <w:tr w:rsidR="002678C5" w14:paraId="76FDDF87" w14:textId="77777777" w:rsidTr="002678C5">
        <w:trPr>
          <w:trHeight w:val="235"/>
        </w:trPr>
        <w:tc>
          <w:tcPr>
            <w:tcW w:w="1300" w:type="dxa"/>
            <w:gridSpan w:val="2"/>
            <w:tcBorders>
              <w:left w:val="single" w:sz="4" w:space="0" w:color="auto"/>
              <w:bottom w:val="single" w:sz="8" w:space="0" w:color="auto"/>
            </w:tcBorders>
            <w:shd w:val="clear" w:color="auto" w:fill="auto"/>
            <w:vAlign w:val="bottom"/>
          </w:tcPr>
          <w:p w14:paraId="4062243D" w14:textId="77777777" w:rsidR="002678C5" w:rsidRDefault="002678C5" w:rsidP="006E1DEE">
            <w:pPr>
              <w:spacing w:line="0" w:lineRule="atLeast"/>
              <w:ind w:left="20"/>
              <w:rPr>
                <w:rFonts w:ascii="Times New Roman" w:eastAsia="Times New Roman" w:hAnsi="Times New Roman"/>
              </w:rPr>
            </w:pPr>
            <w:r>
              <w:rPr>
                <w:rFonts w:ascii="Times New Roman" w:eastAsia="Times New Roman" w:hAnsi="Times New Roman"/>
              </w:rPr>
              <w:t>өткізгіштігі</w:t>
            </w:r>
          </w:p>
        </w:tc>
        <w:tc>
          <w:tcPr>
            <w:tcW w:w="1040" w:type="dxa"/>
            <w:tcBorders>
              <w:bottom w:val="single" w:sz="8" w:space="0" w:color="auto"/>
            </w:tcBorders>
            <w:shd w:val="clear" w:color="auto" w:fill="auto"/>
            <w:vAlign w:val="bottom"/>
          </w:tcPr>
          <w:p w14:paraId="1015032B" w14:textId="77777777" w:rsidR="002678C5" w:rsidRDefault="002678C5" w:rsidP="006E1DEE">
            <w:pPr>
              <w:spacing w:line="0" w:lineRule="atLeast"/>
              <w:rPr>
                <w:rFonts w:ascii="Times New Roman" w:eastAsia="Times New Roman" w:hAnsi="Times New Roman"/>
              </w:rPr>
            </w:pPr>
          </w:p>
        </w:tc>
        <w:tc>
          <w:tcPr>
            <w:tcW w:w="260" w:type="dxa"/>
            <w:tcBorders>
              <w:bottom w:val="single" w:sz="8" w:space="0" w:color="auto"/>
            </w:tcBorders>
            <w:shd w:val="clear" w:color="auto" w:fill="auto"/>
            <w:vAlign w:val="bottom"/>
          </w:tcPr>
          <w:p w14:paraId="11273548" w14:textId="77777777" w:rsidR="002678C5" w:rsidRDefault="002678C5" w:rsidP="006E1DEE">
            <w:pPr>
              <w:spacing w:line="0" w:lineRule="atLeast"/>
              <w:rPr>
                <w:rFonts w:ascii="Times New Roman" w:eastAsia="Times New Roman" w:hAnsi="Times New Roman"/>
              </w:rPr>
            </w:pPr>
          </w:p>
        </w:tc>
        <w:tc>
          <w:tcPr>
            <w:tcW w:w="620" w:type="dxa"/>
            <w:tcBorders>
              <w:bottom w:val="single" w:sz="8" w:space="0" w:color="auto"/>
            </w:tcBorders>
            <w:shd w:val="clear" w:color="auto" w:fill="auto"/>
            <w:vAlign w:val="bottom"/>
          </w:tcPr>
          <w:p w14:paraId="2833C886" w14:textId="77777777" w:rsidR="002678C5" w:rsidRDefault="002678C5" w:rsidP="006E1DEE">
            <w:pPr>
              <w:spacing w:line="0" w:lineRule="atLeast"/>
              <w:rPr>
                <w:rFonts w:ascii="Times New Roman" w:eastAsia="Times New Roman" w:hAnsi="Times New Roman"/>
              </w:rPr>
            </w:pPr>
          </w:p>
        </w:tc>
        <w:tc>
          <w:tcPr>
            <w:tcW w:w="1160" w:type="dxa"/>
            <w:tcBorders>
              <w:bottom w:val="single" w:sz="8" w:space="0" w:color="auto"/>
              <w:right w:val="single" w:sz="8" w:space="0" w:color="auto"/>
            </w:tcBorders>
            <w:shd w:val="clear" w:color="auto" w:fill="auto"/>
            <w:vAlign w:val="bottom"/>
          </w:tcPr>
          <w:p w14:paraId="65A08D73" w14:textId="77777777" w:rsidR="002678C5" w:rsidRDefault="002678C5" w:rsidP="006E1DEE">
            <w:pPr>
              <w:spacing w:line="0" w:lineRule="atLeast"/>
              <w:rPr>
                <w:rFonts w:ascii="Times New Roman" w:eastAsia="Times New Roman" w:hAnsi="Times New Roman"/>
              </w:rPr>
            </w:pPr>
          </w:p>
        </w:tc>
        <w:tc>
          <w:tcPr>
            <w:tcW w:w="2020" w:type="dxa"/>
            <w:tcBorders>
              <w:bottom w:val="single" w:sz="8" w:space="0" w:color="auto"/>
              <w:right w:val="single" w:sz="4" w:space="0" w:color="auto"/>
            </w:tcBorders>
            <w:shd w:val="clear" w:color="auto" w:fill="auto"/>
            <w:vAlign w:val="bottom"/>
          </w:tcPr>
          <w:p w14:paraId="5B5F6DA3" w14:textId="77777777" w:rsidR="002678C5" w:rsidRDefault="002678C5" w:rsidP="006E1DEE">
            <w:pPr>
              <w:spacing w:line="0" w:lineRule="atLeast"/>
              <w:rPr>
                <w:rFonts w:ascii="Times New Roman" w:eastAsia="Times New Roman" w:hAnsi="Times New Roman"/>
              </w:rPr>
            </w:pPr>
          </w:p>
        </w:tc>
      </w:tr>
      <w:tr w:rsidR="002678C5" w14:paraId="3CA43A53" w14:textId="77777777" w:rsidTr="002678C5">
        <w:trPr>
          <w:trHeight w:val="205"/>
        </w:trPr>
        <w:tc>
          <w:tcPr>
            <w:tcW w:w="2600" w:type="dxa"/>
            <w:gridSpan w:val="4"/>
            <w:tcBorders>
              <w:left w:val="single" w:sz="4" w:space="0" w:color="auto"/>
              <w:bottom w:val="single" w:sz="4" w:space="0" w:color="auto"/>
            </w:tcBorders>
            <w:shd w:val="clear" w:color="auto" w:fill="auto"/>
            <w:vAlign w:val="bottom"/>
          </w:tcPr>
          <w:p w14:paraId="04752BAB" w14:textId="77777777" w:rsidR="002678C5" w:rsidRDefault="002678C5" w:rsidP="006E1DEE">
            <w:pPr>
              <w:spacing w:line="206" w:lineRule="exact"/>
              <w:ind w:left="20"/>
              <w:rPr>
                <w:rFonts w:ascii="Times New Roman" w:eastAsia="Times New Roman" w:hAnsi="Times New Roman"/>
              </w:rPr>
            </w:pPr>
            <w:r>
              <w:rPr>
                <w:rFonts w:ascii="Times New Roman" w:eastAsia="Times New Roman" w:hAnsi="Times New Roman"/>
              </w:rPr>
              <w:t>13.  Топырақтағы химиялық</w:t>
            </w:r>
          </w:p>
        </w:tc>
        <w:tc>
          <w:tcPr>
            <w:tcW w:w="3800" w:type="dxa"/>
            <w:gridSpan w:val="3"/>
            <w:tcBorders>
              <w:bottom w:val="single" w:sz="4" w:space="0" w:color="auto"/>
              <w:right w:val="single" w:sz="4" w:space="0" w:color="auto"/>
            </w:tcBorders>
            <w:shd w:val="clear" w:color="auto" w:fill="auto"/>
            <w:vAlign w:val="bottom"/>
          </w:tcPr>
          <w:p w14:paraId="1E18E8B5" w14:textId="77777777" w:rsidR="002678C5" w:rsidRDefault="002678C5" w:rsidP="006E1DEE">
            <w:pPr>
              <w:spacing w:line="206" w:lineRule="exact"/>
              <w:jc w:val="right"/>
              <w:rPr>
                <w:rFonts w:ascii="Times New Roman" w:eastAsia="Times New Roman" w:hAnsi="Times New Roman"/>
              </w:rPr>
            </w:pPr>
            <w:r>
              <w:rPr>
                <w:rFonts w:ascii="Times New Roman" w:eastAsia="Times New Roman" w:hAnsi="Times New Roman"/>
              </w:rPr>
              <w:t>элементтердің топтық жəне фракциялық</w:t>
            </w:r>
          </w:p>
        </w:tc>
      </w:tr>
    </w:tbl>
    <w:p w14:paraId="035E6270" w14:textId="53B46FD6" w:rsidR="002678C5" w:rsidRDefault="002678C5" w:rsidP="002678C5">
      <w:pPr>
        <w:spacing w:line="20" w:lineRule="exact"/>
        <w:rPr>
          <w:rFonts w:ascii="Times New Roman" w:eastAsia="Times New Roman" w:hAnsi="Times New Roman"/>
        </w:rPr>
      </w:pPr>
      <w:r>
        <w:rPr>
          <w:rFonts w:ascii="Times New Roman" w:eastAsia="Times New Roman" w:hAnsi="Times New Roman"/>
          <w:noProof/>
        </w:rPr>
        <mc:AlternateContent>
          <mc:Choice Requires="wps">
            <w:drawing>
              <wp:anchor distT="0" distB="0" distL="114300" distR="114300" simplePos="0" relativeHeight="251661312" behindDoc="1" locked="0" layoutInCell="1" allowOverlap="1" wp14:anchorId="7BE812F4" wp14:editId="0F7D445D">
                <wp:simplePos x="0" y="0"/>
                <wp:positionH relativeFrom="column">
                  <wp:posOffset>-5715</wp:posOffset>
                </wp:positionH>
                <wp:positionV relativeFrom="paragraph">
                  <wp:posOffset>-3199130</wp:posOffset>
                </wp:positionV>
                <wp:extent cx="4067175" cy="0"/>
                <wp:effectExtent l="6985" t="9525" r="12065" b="9525"/>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67175"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FC79142" id="Прямая соединительная линия 4" o:spid="_x0000_s1026" style="position:absolute;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251.9pt" to="319.8pt,-25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" strokeweight=".5pt"/>
            </w:pict>
          </mc:Fallback>
        </mc:AlternateContent>
      </w:r>
      <w:r>
        <w:rPr>
          <w:rFonts w:ascii="Times New Roman" w:eastAsia="Times New Roman" w:hAnsi="Times New Roman"/>
          <w:noProof/>
        </w:rPr>
        <mc:AlternateContent>
          <mc:Choice Requires="wps">
            <w:drawing>
              <wp:anchor distT="0" distB="0" distL="114300" distR="114300" simplePos="0" relativeHeight="251662336" behindDoc="1" locked="0" layoutInCell="1" allowOverlap="1" wp14:anchorId="112C0471" wp14:editId="0A3980CF">
                <wp:simplePos x="0" y="0"/>
                <wp:positionH relativeFrom="column">
                  <wp:posOffset>-5715</wp:posOffset>
                </wp:positionH>
                <wp:positionV relativeFrom="paragraph">
                  <wp:posOffset>-1531620</wp:posOffset>
                </wp:positionV>
                <wp:extent cx="4067175" cy="0"/>
                <wp:effectExtent l="6985" t="10160" r="12065" b="8890"/>
                <wp:wrapNone/>
                <wp:docPr id="3" name="Прямая соединительная линия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67175"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C8803E" id="Прямая соединительная линия 3" o:spid="_x0000_s1026" style="position:absolute;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120.6pt" to="319.8pt,-12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" strokeweight=".5pt"/>
            </w:pict>
          </mc:Fallback>
        </mc:AlternateContent>
      </w:r>
    </w:p>
    <w:p w14:paraId="56F325D2" w14:textId="77777777" w:rsidR="002678C5" w:rsidRDefault="002678C5" w:rsidP="002678C5">
      <w:pPr>
        <w:spacing w:line="224" w:lineRule="auto"/>
        <w:ind w:left="20"/>
        <w:rPr>
          <w:rFonts w:ascii="Times New Roman" w:eastAsia="Times New Roman" w:hAnsi="Times New Roman"/>
        </w:rPr>
      </w:pPr>
      <w:r>
        <w:rPr>
          <w:rFonts w:ascii="Times New Roman" w:eastAsia="Times New Roman" w:hAnsi="Times New Roman"/>
        </w:rPr>
        <w:t>құрамының көрсеткіштері</w:t>
      </w:r>
    </w:p>
    <w:p w14:paraId="48FEDFE6" w14:textId="55F72A61" w:rsidR="002678C5" w:rsidRDefault="002678C5" w:rsidP="002678C5">
      <w:pPr>
        <w:spacing w:line="20" w:lineRule="exact"/>
        <w:rPr>
          <w:rFonts w:ascii="Times New Roman" w:eastAsia="Times New Roman" w:hAnsi="Times New Roman"/>
        </w:rPr>
      </w:pPr>
      <w:r>
        <w:rPr>
          <w:rFonts w:ascii="Times New Roman" w:eastAsia="Times New Roman" w:hAnsi="Times New Roman"/>
          <w:noProof/>
        </w:rPr>
        <mc:AlternateContent>
          <mc:Choice Requires="wps">
            <w:drawing>
              <wp:anchor distT="0" distB="0" distL="114300" distR="114300" simplePos="0" relativeHeight="251663360" behindDoc="1" locked="0" layoutInCell="1" allowOverlap="1" wp14:anchorId="60B328CF" wp14:editId="2F406F36">
                <wp:simplePos x="0" y="0"/>
                <wp:positionH relativeFrom="column">
                  <wp:posOffset>-5715</wp:posOffset>
                </wp:positionH>
                <wp:positionV relativeFrom="paragraph">
                  <wp:posOffset>1905</wp:posOffset>
                </wp:positionV>
                <wp:extent cx="4067175" cy="0"/>
                <wp:effectExtent l="6985" t="6985" r="12065" b="12065"/>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67175"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8BF5434" id="Прямая соединительная линия 2" o:spid="_x0000_s1026" style="position:absolute;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15pt" to="319.8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" strokeweight=".5pt"/>
            </w:pict>
          </mc:Fallback>
        </mc:AlternateContent>
      </w:r>
    </w:p>
    <w:p w14:paraId="74E068FF" w14:textId="77777777" w:rsidR="002678C5" w:rsidRDefault="002678C5" w:rsidP="002678C5">
      <w:pPr>
        <w:spacing w:line="228" w:lineRule="auto"/>
        <w:ind w:left="20" w:right="40"/>
        <w:jc w:val="both"/>
        <w:rPr>
          <w:rFonts w:ascii="Times New Roman" w:eastAsia="Times New Roman" w:hAnsi="Times New Roman"/>
          <w:b/>
        </w:rPr>
      </w:pPr>
      <w:r>
        <w:rPr>
          <w:rFonts w:ascii="Times New Roman" w:eastAsia="Times New Roman" w:hAnsi="Times New Roman"/>
          <w:b/>
        </w:rPr>
        <w:t>3.1. Қара шіріндінің топтық жəне фракциялық құрамының көрсеткіштері</w:t>
      </w:r>
    </w:p>
    <w:p w14:paraId="6028F4CC" w14:textId="6A1D0361" w:rsidR="002678C5" w:rsidRDefault="002678C5" w:rsidP="002678C5">
      <w:pPr>
        <w:spacing w:line="20" w:lineRule="exact"/>
        <w:rPr>
          <w:rFonts w:ascii="Times New Roman" w:eastAsia="Times New Roman" w:hAnsi="Times New Roman"/>
        </w:rPr>
      </w:pPr>
      <w:r>
        <w:rPr>
          <w:rFonts w:ascii="Times New Roman" w:eastAsia="Times New Roman" w:hAnsi="Times New Roman"/>
          <w:b/>
          <w:noProof/>
        </w:rPr>
        <mc:AlternateContent>
          <mc:Choice Requires="wps">
            <w:drawing>
              <wp:anchor distT="0" distB="0" distL="114300" distR="114300" simplePos="0" relativeHeight="251664384" behindDoc="1" locked="0" layoutInCell="1" allowOverlap="1" wp14:anchorId="54316B29" wp14:editId="5B731C99">
                <wp:simplePos x="0" y="0"/>
                <wp:positionH relativeFrom="column">
                  <wp:posOffset>-5715</wp:posOffset>
                </wp:positionH>
                <wp:positionV relativeFrom="paragraph">
                  <wp:posOffset>0</wp:posOffset>
                </wp:positionV>
                <wp:extent cx="4067175" cy="0"/>
                <wp:effectExtent l="6985" t="9525" r="12065" b="952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67175"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D1B18F" id="Прямая соединительная линия 1" o:spid="_x0000_s1026" style="position:absolute;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0" to="319.8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" strokeweight=".5pt"/>
            </w:pict>
          </mc:Fallback>
        </mc:AlternateContent>
      </w:r>
    </w:p>
    <w:p w14:paraId="1E44212F" w14:textId="77777777" w:rsidR="002678C5" w:rsidRDefault="002678C5" w:rsidP="002678C5">
      <w:pPr>
        <w:spacing w:line="225" w:lineRule="auto"/>
        <w:ind w:left="20" w:right="40"/>
        <w:jc w:val="both"/>
        <w:rPr>
          <w:rFonts w:ascii="Times New Roman" w:eastAsia="Times New Roman" w:hAnsi="Times New Roman"/>
        </w:rPr>
      </w:pPr>
      <w:r>
        <w:rPr>
          <w:rFonts w:ascii="Times New Roman" w:eastAsia="Times New Roman" w:hAnsi="Times New Roman"/>
        </w:rPr>
        <w:t>3.1.1. Темір қосылыстарының топтық жəне фракциялық құрамдарының көрсеткіштері (Зонн, 1982)</w:t>
      </w:r>
    </w:p>
    <w:p w14:paraId="36B9D135" w14:textId="77777777" w:rsidR="002678C5" w:rsidRDefault="002678C5" w:rsidP="002678C5">
      <w:pPr>
        <w:spacing w:line="2" w:lineRule="exact"/>
        <w:rPr>
          <w:rFonts w:ascii="Times New Roman" w:eastAsia="Times New Roman" w:hAnsi="Times New Roman"/>
        </w:rPr>
      </w:pPr>
    </w:p>
    <w:tbl>
      <w:tblPr>
        <w:tblW w:w="0" w:type="auto"/>
        <w:tblLayout w:type="fixed"/>
        <w:tblCellMar>
          <w:left w:w="0" w:type="dxa"/>
          <w:right w:w="0" w:type="dxa"/>
        </w:tblCellMar>
        <w:tblLook w:val="0000" w:firstRow="0" w:lastRow="0" w:firstColumn="0" w:lastColumn="0" w:noHBand="0" w:noVBand="0"/>
      </w:tblPr>
      <w:tblGrid>
        <w:gridCol w:w="4380"/>
        <w:gridCol w:w="2020"/>
      </w:tblGrid>
      <w:tr w:rsidR="002678C5" w:rsidRPr="002678C5" w14:paraId="6CB197F3" w14:textId="77777777" w:rsidTr="006E1DEE">
        <w:trPr>
          <w:trHeight w:val="198"/>
        </w:trPr>
        <w:tc>
          <w:tcPr>
            <w:tcW w:w="4380" w:type="dxa"/>
            <w:tcBorders>
              <w:top w:val="single" w:sz="8" w:space="0" w:color="auto"/>
              <w:bottom w:val="single" w:sz="8" w:space="0" w:color="auto"/>
              <w:right w:val="single" w:sz="8" w:space="0" w:color="auto"/>
            </w:tcBorders>
            <w:shd w:val="clear" w:color="auto" w:fill="auto"/>
            <w:vAlign w:val="bottom"/>
          </w:tcPr>
          <w:p w14:paraId="119B9C86" w14:textId="77777777" w:rsidR="002678C5" w:rsidRPr="002678C5" w:rsidRDefault="002678C5" w:rsidP="006E1DEE">
            <w:pPr>
              <w:spacing w:line="198" w:lineRule="exact"/>
              <w:ind w:left="20"/>
              <w:rPr>
                <w:rFonts w:ascii="Times New Roman" w:eastAsia="Times New Roman" w:hAnsi="Times New Roman"/>
              </w:rPr>
            </w:pPr>
            <w:r w:rsidRPr="002678C5">
              <w:rPr>
                <w:rFonts w:ascii="Times New Roman" w:eastAsia="Times New Roman" w:hAnsi="Times New Roman"/>
              </w:rPr>
              <w:t>3.1.2. Темір силикаттарының мөлшері</w:t>
            </w:r>
          </w:p>
        </w:tc>
        <w:tc>
          <w:tcPr>
            <w:tcW w:w="2020" w:type="dxa"/>
            <w:tcBorders>
              <w:top w:val="single" w:sz="8" w:space="0" w:color="auto"/>
              <w:bottom w:val="single" w:sz="8" w:space="0" w:color="auto"/>
            </w:tcBorders>
            <w:shd w:val="clear" w:color="auto" w:fill="auto"/>
            <w:vAlign w:val="bottom"/>
          </w:tcPr>
          <w:p w14:paraId="19D071FC" w14:textId="77777777" w:rsidR="002678C5" w:rsidRPr="002678C5" w:rsidRDefault="002678C5" w:rsidP="006E1DEE">
            <w:pPr>
              <w:spacing w:line="198" w:lineRule="exact"/>
              <w:jc w:val="center"/>
              <w:rPr>
                <w:rFonts w:ascii="Times New Roman" w:eastAsia="Times New Roman" w:hAnsi="Times New Roman"/>
                <w:w w:val="95"/>
              </w:rPr>
            </w:pPr>
            <w:r w:rsidRPr="002678C5">
              <w:rPr>
                <w:rFonts w:ascii="Times New Roman" w:eastAsia="Times New Roman" w:hAnsi="Times New Roman"/>
                <w:w w:val="95"/>
              </w:rPr>
              <w:t>%</w:t>
            </w:r>
          </w:p>
        </w:tc>
      </w:tr>
      <w:tr w:rsidR="002678C5" w:rsidRPr="002678C5" w14:paraId="2B06D5BB" w14:textId="77777777" w:rsidTr="006E1DEE">
        <w:trPr>
          <w:trHeight w:val="183"/>
        </w:trPr>
        <w:tc>
          <w:tcPr>
            <w:tcW w:w="4380" w:type="dxa"/>
            <w:tcBorders>
              <w:right w:val="single" w:sz="8" w:space="0" w:color="auto"/>
            </w:tcBorders>
            <w:shd w:val="clear" w:color="auto" w:fill="auto"/>
            <w:vAlign w:val="bottom"/>
          </w:tcPr>
          <w:p w14:paraId="741F4973" w14:textId="77777777" w:rsidR="002678C5" w:rsidRPr="002678C5" w:rsidRDefault="002678C5" w:rsidP="006E1DEE">
            <w:pPr>
              <w:spacing w:line="184" w:lineRule="exact"/>
              <w:ind w:left="20"/>
              <w:rPr>
                <w:rFonts w:ascii="Times New Roman" w:eastAsia="Times New Roman" w:hAnsi="Times New Roman"/>
              </w:rPr>
            </w:pPr>
            <w:r w:rsidRPr="002678C5">
              <w:rPr>
                <w:rFonts w:ascii="Times New Roman" w:eastAsia="Times New Roman" w:hAnsi="Times New Roman"/>
              </w:rPr>
              <w:t>3.1.3. Силикат емес темірдің мөлшері</w:t>
            </w:r>
          </w:p>
        </w:tc>
        <w:tc>
          <w:tcPr>
            <w:tcW w:w="2020" w:type="dxa"/>
            <w:shd w:val="clear" w:color="auto" w:fill="auto"/>
            <w:vAlign w:val="bottom"/>
          </w:tcPr>
          <w:p w14:paraId="6F51AA80" w14:textId="77777777" w:rsidR="002678C5" w:rsidRPr="002678C5" w:rsidRDefault="002678C5" w:rsidP="006E1DEE">
            <w:pPr>
              <w:spacing w:line="184" w:lineRule="exact"/>
              <w:jc w:val="center"/>
              <w:rPr>
                <w:rFonts w:ascii="Times New Roman" w:eastAsia="Times New Roman" w:hAnsi="Times New Roman"/>
                <w:w w:val="95"/>
              </w:rPr>
            </w:pPr>
            <w:r w:rsidRPr="002678C5">
              <w:rPr>
                <w:rFonts w:ascii="Times New Roman" w:eastAsia="Times New Roman" w:hAnsi="Times New Roman"/>
                <w:w w:val="95"/>
              </w:rPr>
              <w:t>%</w:t>
            </w:r>
          </w:p>
        </w:tc>
      </w:tr>
      <w:tr w:rsidR="002678C5" w:rsidRPr="002678C5" w14:paraId="38AE3003" w14:textId="77777777" w:rsidTr="006E1DEE">
        <w:trPr>
          <w:trHeight w:val="220"/>
        </w:trPr>
        <w:tc>
          <w:tcPr>
            <w:tcW w:w="4380" w:type="dxa"/>
            <w:tcBorders>
              <w:right w:val="single" w:sz="8" w:space="0" w:color="auto"/>
            </w:tcBorders>
            <w:shd w:val="clear" w:color="auto" w:fill="auto"/>
            <w:vAlign w:val="bottom"/>
          </w:tcPr>
          <w:p w14:paraId="404229B2" w14:textId="77777777" w:rsidR="002678C5" w:rsidRPr="002678C5" w:rsidRDefault="002678C5" w:rsidP="006E1DEE">
            <w:pPr>
              <w:spacing w:line="220" w:lineRule="exact"/>
              <w:ind w:left="20"/>
              <w:rPr>
                <w:rFonts w:ascii="Times New Roman" w:eastAsia="Times New Roman" w:hAnsi="Times New Roman"/>
              </w:rPr>
            </w:pPr>
            <w:r w:rsidRPr="002678C5">
              <w:rPr>
                <w:rFonts w:ascii="Times New Roman" w:eastAsia="Times New Roman" w:hAnsi="Times New Roman"/>
              </w:rPr>
              <w:t>А) күшті кристалданған темір қосылыстары</w:t>
            </w:r>
          </w:p>
        </w:tc>
        <w:tc>
          <w:tcPr>
            <w:tcW w:w="2020" w:type="dxa"/>
            <w:shd w:val="clear" w:color="auto" w:fill="auto"/>
            <w:vAlign w:val="bottom"/>
          </w:tcPr>
          <w:p w14:paraId="4546656F" w14:textId="77777777" w:rsidR="002678C5" w:rsidRPr="002678C5" w:rsidRDefault="002678C5" w:rsidP="006E1DEE">
            <w:pPr>
              <w:spacing w:line="0" w:lineRule="atLeast"/>
              <w:rPr>
                <w:rFonts w:ascii="Times New Roman" w:eastAsia="Times New Roman" w:hAnsi="Times New Roman"/>
              </w:rPr>
            </w:pPr>
          </w:p>
        </w:tc>
      </w:tr>
      <w:tr w:rsidR="002678C5" w:rsidRPr="002678C5" w14:paraId="33CED520" w14:textId="77777777" w:rsidTr="006E1DEE">
        <w:trPr>
          <w:trHeight w:val="220"/>
        </w:trPr>
        <w:tc>
          <w:tcPr>
            <w:tcW w:w="4380" w:type="dxa"/>
            <w:tcBorders>
              <w:right w:val="single" w:sz="8" w:space="0" w:color="auto"/>
            </w:tcBorders>
            <w:shd w:val="clear" w:color="auto" w:fill="auto"/>
            <w:vAlign w:val="bottom"/>
          </w:tcPr>
          <w:p w14:paraId="0D74B105" w14:textId="77777777" w:rsidR="002678C5" w:rsidRPr="002678C5" w:rsidRDefault="002678C5" w:rsidP="006E1DEE">
            <w:pPr>
              <w:spacing w:line="220" w:lineRule="exact"/>
              <w:ind w:left="20"/>
              <w:rPr>
                <w:rFonts w:ascii="Times New Roman" w:eastAsia="Times New Roman" w:hAnsi="Times New Roman"/>
              </w:rPr>
            </w:pPr>
            <w:r w:rsidRPr="002678C5">
              <w:rPr>
                <w:rFonts w:ascii="Times New Roman" w:eastAsia="Times New Roman" w:hAnsi="Times New Roman"/>
              </w:rPr>
              <w:t>Ə) əлсіз кристалданған темір қосылыстары</w:t>
            </w:r>
          </w:p>
        </w:tc>
        <w:tc>
          <w:tcPr>
            <w:tcW w:w="2020" w:type="dxa"/>
            <w:shd w:val="clear" w:color="auto" w:fill="auto"/>
            <w:vAlign w:val="bottom"/>
          </w:tcPr>
          <w:p w14:paraId="50B7BCB2" w14:textId="77777777" w:rsidR="002678C5" w:rsidRPr="002678C5" w:rsidRDefault="002678C5" w:rsidP="006E1DEE">
            <w:pPr>
              <w:spacing w:line="0" w:lineRule="atLeast"/>
              <w:rPr>
                <w:rFonts w:ascii="Times New Roman" w:eastAsia="Times New Roman" w:hAnsi="Times New Roman"/>
              </w:rPr>
            </w:pPr>
          </w:p>
        </w:tc>
      </w:tr>
      <w:tr w:rsidR="002678C5" w:rsidRPr="002678C5" w14:paraId="6D6E1737" w14:textId="77777777" w:rsidTr="006E1DEE">
        <w:trPr>
          <w:trHeight w:val="220"/>
        </w:trPr>
        <w:tc>
          <w:tcPr>
            <w:tcW w:w="4380" w:type="dxa"/>
            <w:tcBorders>
              <w:right w:val="single" w:sz="8" w:space="0" w:color="auto"/>
            </w:tcBorders>
            <w:shd w:val="clear" w:color="auto" w:fill="auto"/>
            <w:vAlign w:val="bottom"/>
          </w:tcPr>
          <w:p w14:paraId="20D30C03" w14:textId="77777777" w:rsidR="002678C5" w:rsidRPr="002678C5" w:rsidRDefault="002678C5" w:rsidP="006E1DEE">
            <w:pPr>
              <w:spacing w:line="220" w:lineRule="exact"/>
              <w:ind w:left="20"/>
              <w:rPr>
                <w:rFonts w:ascii="Times New Roman" w:eastAsia="Times New Roman" w:hAnsi="Times New Roman"/>
              </w:rPr>
            </w:pPr>
            <w:r w:rsidRPr="002678C5">
              <w:rPr>
                <w:rFonts w:ascii="Times New Roman" w:eastAsia="Times New Roman" w:hAnsi="Times New Roman"/>
              </w:rPr>
              <w:t>Б)  бейорганикалық  жəне  органикалық  затпен</w:t>
            </w:r>
          </w:p>
        </w:tc>
        <w:tc>
          <w:tcPr>
            <w:tcW w:w="2020" w:type="dxa"/>
            <w:shd w:val="clear" w:color="auto" w:fill="auto"/>
            <w:vAlign w:val="bottom"/>
          </w:tcPr>
          <w:p w14:paraId="5B808B55" w14:textId="77777777" w:rsidR="002678C5" w:rsidRPr="002678C5" w:rsidRDefault="002678C5" w:rsidP="006E1DEE">
            <w:pPr>
              <w:spacing w:line="0" w:lineRule="atLeast"/>
              <w:rPr>
                <w:rFonts w:ascii="Times New Roman" w:eastAsia="Times New Roman" w:hAnsi="Times New Roman"/>
              </w:rPr>
            </w:pPr>
          </w:p>
        </w:tc>
      </w:tr>
      <w:tr w:rsidR="002678C5" w:rsidRPr="002678C5" w14:paraId="42EF6BFE" w14:textId="77777777" w:rsidTr="006E1DEE">
        <w:trPr>
          <w:trHeight w:val="235"/>
        </w:trPr>
        <w:tc>
          <w:tcPr>
            <w:tcW w:w="4380" w:type="dxa"/>
            <w:tcBorders>
              <w:bottom w:val="single" w:sz="8" w:space="0" w:color="auto"/>
              <w:right w:val="single" w:sz="8" w:space="0" w:color="auto"/>
            </w:tcBorders>
            <w:shd w:val="clear" w:color="auto" w:fill="auto"/>
            <w:vAlign w:val="bottom"/>
          </w:tcPr>
          <w:p w14:paraId="337D82EE" w14:textId="77777777" w:rsidR="002678C5" w:rsidRPr="002678C5" w:rsidRDefault="002678C5" w:rsidP="006E1DEE">
            <w:pPr>
              <w:spacing w:line="0" w:lineRule="atLeast"/>
              <w:ind w:left="20"/>
              <w:rPr>
                <w:rFonts w:ascii="Times New Roman" w:eastAsia="Times New Roman" w:hAnsi="Times New Roman"/>
                <w:w w:val="94"/>
              </w:rPr>
            </w:pPr>
            <w:r w:rsidRPr="002678C5">
              <w:rPr>
                <w:rFonts w:ascii="Times New Roman" w:eastAsia="Times New Roman" w:hAnsi="Times New Roman"/>
                <w:w w:val="94"/>
              </w:rPr>
              <w:t>байланысқан фракция – аморфты темір қосылыстары</w:t>
            </w:r>
          </w:p>
        </w:tc>
        <w:tc>
          <w:tcPr>
            <w:tcW w:w="2020" w:type="dxa"/>
            <w:tcBorders>
              <w:bottom w:val="single" w:sz="8" w:space="0" w:color="auto"/>
            </w:tcBorders>
            <w:shd w:val="clear" w:color="auto" w:fill="auto"/>
            <w:vAlign w:val="bottom"/>
          </w:tcPr>
          <w:p w14:paraId="7114B84E" w14:textId="77777777" w:rsidR="002678C5" w:rsidRPr="002678C5" w:rsidRDefault="002678C5" w:rsidP="006E1DEE">
            <w:pPr>
              <w:spacing w:line="0" w:lineRule="atLeast"/>
              <w:rPr>
                <w:rFonts w:ascii="Times New Roman" w:eastAsia="Times New Roman" w:hAnsi="Times New Roman"/>
              </w:rPr>
            </w:pPr>
          </w:p>
        </w:tc>
      </w:tr>
      <w:tr w:rsidR="002678C5" w:rsidRPr="002678C5" w14:paraId="3D3E2CF9" w14:textId="77777777" w:rsidTr="006E1DEE">
        <w:trPr>
          <w:trHeight w:val="203"/>
        </w:trPr>
        <w:tc>
          <w:tcPr>
            <w:tcW w:w="4380" w:type="dxa"/>
            <w:tcBorders>
              <w:right w:val="single" w:sz="8" w:space="0" w:color="auto"/>
            </w:tcBorders>
            <w:shd w:val="clear" w:color="auto" w:fill="auto"/>
            <w:vAlign w:val="bottom"/>
          </w:tcPr>
          <w:p w14:paraId="760EB93A" w14:textId="77777777" w:rsidR="002678C5" w:rsidRPr="002678C5" w:rsidRDefault="002678C5" w:rsidP="006E1DEE">
            <w:pPr>
              <w:spacing w:line="204" w:lineRule="exact"/>
              <w:ind w:left="20"/>
              <w:rPr>
                <w:rFonts w:ascii="Times New Roman" w:eastAsia="Times New Roman" w:hAnsi="Times New Roman"/>
                <w:w w:val="98"/>
              </w:rPr>
            </w:pPr>
            <w:r w:rsidRPr="002678C5">
              <w:rPr>
                <w:rFonts w:ascii="Times New Roman" w:eastAsia="Times New Roman" w:hAnsi="Times New Roman"/>
                <w:w w:val="98"/>
              </w:rPr>
              <w:t>3.1.4. Топырақ ерітіндісіндегі жəне П.П.К-ғы темір</w:t>
            </w:r>
          </w:p>
        </w:tc>
        <w:tc>
          <w:tcPr>
            <w:tcW w:w="2020" w:type="dxa"/>
            <w:shd w:val="clear" w:color="auto" w:fill="auto"/>
            <w:vAlign w:val="bottom"/>
          </w:tcPr>
          <w:p w14:paraId="2DE4CAA0" w14:textId="77777777" w:rsidR="002678C5" w:rsidRPr="002678C5" w:rsidRDefault="002678C5" w:rsidP="006E1DEE">
            <w:pPr>
              <w:spacing w:line="204" w:lineRule="exact"/>
              <w:jc w:val="center"/>
              <w:rPr>
                <w:rFonts w:ascii="Times New Roman" w:eastAsia="Times New Roman" w:hAnsi="Times New Roman"/>
                <w:w w:val="99"/>
              </w:rPr>
            </w:pPr>
            <w:r w:rsidRPr="002678C5">
              <w:rPr>
                <w:rFonts w:ascii="Times New Roman" w:eastAsia="Times New Roman" w:hAnsi="Times New Roman"/>
                <w:w w:val="99"/>
              </w:rPr>
              <w:t>Мг/л, ммоль/л,</w:t>
            </w:r>
          </w:p>
        </w:tc>
      </w:tr>
      <w:tr w:rsidR="002678C5" w:rsidRPr="002678C5" w14:paraId="255CA918" w14:textId="77777777" w:rsidTr="006E1DEE">
        <w:trPr>
          <w:trHeight w:val="240"/>
        </w:trPr>
        <w:tc>
          <w:tcPr>
            <w:tcW w:w="4380" w:type="dxa"/>
            <w:tcBorders>
              <w:right w:val="single" w:sz="8" w:space="0" w:color="auto"/>
            </w:tcBorders>
            <w:shd w:val="clear" w:color="auto" w:fill="auto"/>
            <w:vAlign w:val="bottom"/>
          </w:tcPr>
          <w:p w14:paraId="155025ED" w14:textId="77777777" w:rsidR="002678C5" w:rsidRPr="002678C5" w:rsidRDefault="002678C5" w:rsidP="006E1DEE">
            <w:pPr>
              <w:spacing w:line="0" w:lineRule="atLeast"/>
              <w:ind w:left="20"/>
              <w:rPr>
                <w:rFonts w:ascii="Times New Roman" w:eastAsia="Times New Roman" w:hAnsi="Times New Roman"/>
              </w:rPr>
            </w:pPr>
            <w:r w:rsidRPr="002678C5">
              <w:rPr>
                <w:rFonts w:ascii="Times New Roman" w:eastAsia="Times New Roman" w:hAnsi="Times New Roman"/>
              </w:rPr>
              <w:t>А) темір ерітіндісіндегі темір концентрациясы</w:t>
            </w:r>
          </w:p>
        </w:tc>
        <w:tc>
          <w:tcPr>
            <w:tcW w:w="2020" w:type="dxa"/>
            <w:shd w:val="clear" w:color="auto" w:fill="auto"/>
            <w:vAlign w:val="bottom"/>
          </w:tcPr>
          <w:p w14:paraId="3ECBA3EE" w14:textId="77777777" w:rsidR="002678C5" w:rsidRPr="002678C5" w:rsidRDefault="002678C5" w:rsidP="006E1DEE">
            <w:pPr>
              <w:spacing w:line="0" w:lineRule="atLeast"/>
              <w:jc w:val="center"/>
              <w:rPr>
                <w:rFonts w:ascii="Times New Roman" w:eastAsia="Times New Roman" w:hAnsi="Times New Roman"/>
                <w:w w:val="99"/>
              </w:rPr>
            </w:pPr>
            <w:r w:rsidRPr="002678C5">
              <w:rPr>
                <w:rFonts w:ascii="Times New Roman" w:eastAsia="Times New Roman" w:hAnsi="Times New Roman"/>
                <w:w w:val="99"/>
              </w:rPr>
              <w:t>ммоль(+)/100г</w:t>
            </w:r>
          </w:p>
        </w:tc>
      </w:tr>
      <w:tr w:rsidR="002678C5" w:rsidRPr="002678C5" w14:paraId="5E57EAFB" w14:textId="77777777" w:rsidTr="006E1DEE">
        <w:trPr>
          <w:trHeight w:val="235"/>
        </w:trPr>
        <w:tc>
          <w:tcPr>
            <w:tcW w:w="4380" w:type="dxa"/>
            <w:tcBorders>
              <w:bottom w:val="single" w:sz="8" w:space="0" w:color="auto"/>
              <w:right w:val="single" w:sz="8" w:space="0" w:color="auto"/>
            </w:tcBorders>
            <w:shd w:val="clear" w:color="auto" w:fill="auto"/>
            <w:vAlign w:val="bottom"/>
          </w:tcPr>
          <w:p w14:paraId="6ECFCA11" w14:textId="77777777" w:rsidR="002678C5" w:rsidRPr="002678C5" w:rsidRDefault="002678C5" w:rsidP="006E1DEE">
            <w:pPr>
              <w:spacing w:line="0" w:lineRule="atLeast"/>
              <w:ind w:left="20"/>
              <w:rPr>
                <w:rFonts w:ascii="Times New Roman" w:eastAsia="Times New Roman" w:hAnsi="Times New Roman"/>
              </w:rPr>
            </w:pPr>
            <w:r w:rsidRPr="002678C5">
              <w:rPr>
                <w:rFonts w:ascii="Times New Roman" w:eastAsia="Times New Roman" w:hAnsi="Times New Roman"/>
              </w:rPr>
              <w:t>Ə) темірдің алмасу катиондары</w:t>
            </w:r>
          </w:p>
        </w:tc>
        <w:tc>
          <w:tcPr>
            <w:tcW w:w="2020" w:type="dxa"/>
            <w:tcBorders>
              <w:bottom w:val="single" w:sz="8" w:space="0" w:color="auto"/>
            </w:tcBorders>
            <w:shd w:val="clear" w:color="auto" w:fill="auto"/>
            <w:vAlign w:val="bottom"/>
          </w:tcPr>
          <w:p w14:paraId="3487F1E7" w14:textId="77777777" w:rsidR="002678C5" w:rsidRPr="002678C5" w:rsidRDefault="002678C5" w:rsidP="006E1DEE">
            <w:pPr>
              <w:spacing w:line="0" w:lineRule="atLeast"/>
              <w:rPr>
                <w:rFonts w:ascii="Times New Roman" w:eastAsia="Times New Roman" w:hAnsi="Times New Roman"/>
              </w:rPr>
            </w:pPr>
          </w:p>
        </w:tc>
      </w:tr>
    </w:tbl>
    <w:p w14:paraId="6DDE84A2" w14:textId="77777777" w:rsidR="002678C5" w:rsidRDefault="002678C5" w:rsidP="002678C5">
      <w:pPr>
        <w:rPr>
          <w:rFonts w:ascii="Times New Roman" w:eastAsia="Times New Roman" w:hAnsi="Times New Roman"/>
        </w:rPr>
        <w:sectPr w:rsidR="002678C5">
          <w:pgSz w:w="8100" w:h="11906"/>
          <w:pgMar w:top="830" w:right="847" w:bottom="0" w:left="860" w:header="0" w:footer="0" w:gutter="0"/>
          <w:cols w:space="0" w:equalWidth="0">
            <w:col w:w="6400"/>
          </w:cols>
          <w:docGrid w:linePitch="360"/>
        </w:sectPr>
      </w:pPr>
    </w:p>
    <w:p w14:paraId="0C9338CF" w14:textId="77777777" w:rsidR="002678C5" w:rsidRDefault="002678C5" w:rsidP="002678C5">
      <w:pPr>
        <w:spacing w:line="177" w:lineRule="exact"/>
        <w:rPr>
          <w:rFonts w:ascii="Times New Roman" w:eastAsia="Times New Roman" w:hAnsi="Times New Roman"/>
        </w:rPr>
      </w:pPr>
    </w:p>
    <w:p w14:paraId="06F71DB7" w14:textId="77777777" w:rsidR="002678C5" w:rsidRDefault="002678C5" w:rsidP="002678C5">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197</w:t>
      </w:r>
    </w:p>
    <w:p w14:paraId="513BB804" w14:textId="77777777" w:rsidR="002678C5" w:rsidRDefault="002678C5" w:rsidP="002678C5">
      <w:pPr>
        <w:spacing w:line="0" w:lineRule="atLeast"/>
        <w:ind w:right="20"/>
        <w:jc w:val="center"/>
        <w:rPr>
          <w:rFonts w:ascii="Times New Roman" w:eastAsia="Times New Roman" w:hAnsi="Times New Roman"/>
          <w:b/>
          <w:sz w:val="22"/>
        </w:rPr>
        <w:sectPr w:rsidR="002678C5">
          <w:type w:val="continuous"/>
          <w:pgSz w:w="8100" w:h="11906"/>
          <w:pgMar w:top="830" w:right="847" w:bottom="0" w:left="860" w:header="0" w:footer="0" w:gutter="0"/>
          <w:cols w:space="0" w:equalWidth="0">
            <w:col w:w="6400"/>
          </w:cols>
          <w:docGrid w:linePitch="360"/>
        </w:sectPr>
      </w:pPr>
    </w:p>
    <w:p w14:paraId="7B0F56AE" w14:textId="77777777" w:rsidR="002678C5" w:rsidRDefault="002678C5" w:rsidP="002678C5">
      <w:pPr>
        <w:spacing w:line="257" w:lineRule="auto"/>
        <w:ind w:firstLine="283"/>
        <w:jc w:val="both"/>
        <w:rPr>
          <w:rFonts w:ascii="Times New Roman" w:eastAsia="Times New Roman" w:hAnsi="Times New Roman"/>
          <w:sz w:val="22"/>
        </w:rPr>
      </w:pPr>
      <w:bookmarkStart w:id="7" w:name="page198"/>
      <w:bookmarkEnd w:id="7"/>
      <w:r>
        <w:rPr>
          <w:rFonts w:ascii="Times New Roman" w:eastAsia="Times New Roman" w:hAnsi="Times New Roman"/>
          <w:sz w:val="22"/>
        </w:rPr>
        <w:lastRenderedPageBreak/>
        <w:t>Сондай-ақ, қарастырылып отырған жүйе топырақтағы химиялық элементтердің топтық жəне заттық құрамы қосылыстарының көрсеткіштерінен басқа да, жекелей көрсеткіштер енгізілген. Жоғарыдағы кестеде топырақты зерттеу зертханада кеңінен қолданылатын топтың заттық құрамының көрсеткіштері əрбір химиялық элементтің қасиетіне тəуелді.</w:t>
      </w:r>
    </w:p>
    <w:p w14:paraId="167D3A43" w14:textId="77777777" w:rsidR="002678C5" w:rsidRDefault="002678C5" w:rsidP="002678C5">
      <w:pPr>
        <w:spacing w:line="1" w:lineRule="exact"/>
        <w:rPr>
          <w:rFonts w:ascii="Times New Roman" w:eastAsia="Times New Roman" w:hAnsi="Times New Roman"/>
        </w:rPr>
      </w:pPr>
    </w:p>
    <w:p w14:paraId="5D30E94A" w14:textId="77777777" w:rsidR="002678C5" w:rsidRDefault="002678C5" w:rsidP="002678C5">
      <w:pPr>
        <w:spacing w:line="261" w:lineRule="auto"/>
        <w:ind w:firstLine="284"/>
        <w:jc w:val="both"/>
        <w:rPr>
          <w:rFonts w:ascii="Times New Roman" w:eastAsia="Times New Roman" w:hAnsi="Times New Roman"/>
          <w:sz w:val="22"/>
        </w:rPr>
      </w:pPr>
      <w:r>
        <w:rPr>
          <w:rFonts w:ascii="Times New Roman" w:eastAsia="Times New Roman" w:hAnsi="Times New Roman"/>
          <w:sz w:val="22"/>
        </w:rPr>
        <w:t>Топтың химиялық құрамы көрсеткіштерінің номенклатура-сына химиялық элементтердің əртүрлі тотығу дəрежесіндегі көрсеткіштерін жатқызуға болады.</w:t>
      </w:r>
    </w:p>
    <w:p w14:paraId="3872AAA1" w14:textId="77777777" w:rsidR="002678C5" w:rsidRDefault="002678C5" w:rsidP="002678C5">
      <w:pPr>
        <w:spacing w:line="200" w:lineRule="exact"/>
        <w:rPr>
          <w:rFonts w:ascii="Times New Roman" w:eastAsia="Times New Roman" w:hAnsi="Times New Roman"/>
        </w:rPr>
      </w:pPr>
    </w:p>
    <w:p w14:paraId="2208A7CD" w14:textId="77777777" w:rsidR="002678C5" w:rsidRDefault="002678C5" w:rsidP="002678C5">
      <w:pPr>
        <w:spacing w:line="293" w:lineRule="exact"/>
        <w:rPr>
          <w:rFonts w:ascii="Times New Roman" w:eastAsia="Times New Roman" w:hAnsi="Times New Roman"/>
        </w:rPr>
      </w:pPr>
    </w:p>
    <w:p w14:paraId="411A179F" w14:textId="34C99C90" w:rsidR="002678C5" w:rsidRDefault="00471432" w:rsidP="002678C5">
      <w:pPr>
        <w:spacing w:line="0" w:lineRule="atLeast"/>
        <w:ind w:right="-279"/>
        <w:jc w:val="center"/>
        <w:rPr>
          <w:rFonts w:ascii="Times New Roman" w:eastAsia="Times New Roman" w:hAnsi="Times New Roman"/>
          <w:b/>
          <w:sz w:val="22"/>
        </w:rPr>
      </w:pPr>
      <w:r>
        <w:rPr>
          <w:rFonts w:ascii="Times New Roman" w:eastAsia="Times New Roman" w:hAnsi="Times New Roman"/>
          <w:b/>
          <w:sz w:val="22"/>
        </w:rPr>
        <w:t>9</w:t>
      </w:r>
      <w:r w:rsidR="002678C5">
        <w:rPr>
          <w:rFonts w:ascii="Times New Roman" w:eastAsia="Times New Roman" w:hAnsi="Times New Roman"/>
          <w:b/>
          <w:sz w:val="22"/>
        </w:rPr>
        <w:t>.4. Топырақ қарашіріндісі</w:t>
      </w:r>
    </w:p>
    <w:p w14:paraId="210918CA" w14:textId="77777777" w:rsidR="002678C5" w:rsidRDefault="002678C5" w:rsidP="002678C5">
      <w:pPr>
        <w:spacing w:line="287" w:lineRule="exact"/>
        <w:rPr>
          <w:rFonts w:ascii="Times New Roman" w:eastAsia="Times New Roman" w:hAnsi="Times New Roman"/>
        </w:rPr>
      </w:pPr>
    </w:p>
    <w:p w14:paraId="7508B1AE" w14:textId="77777777" w:rsidR="002678C5" w:rsidRDefault="002678C5" w:rsidP="002678C5">
      <w:pPr>
        <w:spacing w:line="258" w:lineRule="auto"/>
        <w:ind w:firstLine="283"/>
        <w:jc w:val="both"/>
        <w:rPr>
          <w:rFonts w:ascii="Times New Roman" w:eastAsia="Times New Roman" w:hAnsi="Times New Roman"/>
          <w:sz w:val="22"/>
        </w:rPr>
      </w:pPr>
      <w:r>
        <w:rPr>
          <w:rFonts w:ascii="Times New Roman" w:eastAsia="Times New Roman" w:hAnsi="Times New Roman"/>
          <w:sz w:val="22"/>
        </w:rPr>
        <w:t>Қарашіріндісі заттары негізінен гумус қышқылдарынан тұрады. Олардың құрамына гумин қышқылдары, фульво қышқылдары жəне гумус кіреді. Бұл топтарға бөліну себебі, гумус қышқылдарын топырақтан алыну жолдарына байланысты.</w:t>
      </w:r>
    </w:p>
    <w:p w14:paraId="6995582B" w14:textId="77777777" w:rsidR="002678C5" w:rsidRDefault="002678C5" w:rsidP="002678C5">
      <w:pPr>
        <w:spacing w:line="2" w:lineRule="exact"/>
        <w:rPr>
          <w:rFonts w:ascii="Times New Roman" w:eastAsia="Times New Roman" w:hAnsi="Times New Roman"/>
        </w:rPr>
      </w:pPr>
    </w:p>
    <w:p w14:paraId="2164627C" w14:textId="77777777" w:rsidR="002678C5" w:rsidRDefault="002678C5" w:rsidP="002678C5">
      <w:pPr>
        <w:spacing w:line="254" w:lineRule="auto"/>
        <w:ind w:left="280"/>
        <w:rPr>
          <w:rFonts w:ascii="Times New Roman" w:eastAsia="Times New Roman" w:hAnsi="Times New Roman"/>
          <w:sz w:val="22"/>
        </w:rPr>
      </w:pPr>
      <w:r>
        <w:rPr>
          <w:rFonts w:ascii="Times New Roman" w:eastAsia="Times New Roman" w:hAnsi="Times New Roman"/>
          <w:sz w:val="22"/>
        </w:rPr>
        <w:t xml:space="preserve">Қарашірінді қышқылдарының ауыспалы ерекше құрамдары. </w:t>
      </w:r>
      <w:r>
        <w:rPr>
          <w:rFonts w:ascii="Times New Roman" w:eastAsia="Times New Roman" w:hAnsi="Times New Roman"/>
          <w:i/>
          <w:sz w:val="22"/>
        </w:rPr>
        <w:t xml:space="preserve">Гумин қышқылдары </w:t>
      </w:r>
      <w:r>
        <w:rPr>
          <w:rFonts w:ascii="Times New Roman" w:eastAsia="Times New Roman" w:hAnsi="Times New Roman"/>
          <w:sz w:val="22"/>
        </w:rPr>
        <w:t>–</w:t>
      </w:r>
      <w:r>
        <w:rPr>
          <w:rFonts w:ascii="Times New Roman" w:eastAsia="Times New Roman" w:hAnsi="Times New Roman"/>
          <w:i/>
          <w:sz w:val="22"/>
        </w:rPr>
        <w:t xml:space="preserve"> </w:t>
      </w:r>
      <w:r>
        <w:rPr>
          <w:rFonts w:ascii="Times New Roman" w:eastAsia="Times New Roman" w:hAnsi="Times New Roman"/>
          <w:sz w:val="22"/>
        </w:rPr>
        <w:t>сілтілерде жақсы еритін қарашірінді</w:t>
      </w:r>
    </w:p>
    <w:p w14:paraId="2322E200" w14:textId="77777777" w:rsidR="002678C5" w:rsidRDefault="002678C5" w:rsidP="002678C5">
      <w:pPr>
        <w:spacing w:line="1" w:lineRule="exact"/>
        <w:rPr>
          <w:rFonts w:ascii="Times New Roman" w:eastAsia="Times New Roman" w:hAnsi="Times New Roman"/>
        </w:rPr>
      </w:pPr>
    </w:p>
    <w:p w14:paraId="0C44E143" w14:textId="77777777" w:rsidR="002678C5" w:rsidRDefault="002678C5" w:rsidP="002678C5">
      <w:pPr>
        <w:spacing w:line="254" w:lineRule="auto"/>
        <w:jc w:val="both"/>
        <w:rPr>
          <w:rFonts w:ascii="Times New Roman" w:eastAsia="Times New Roman" w:hAnsi="Times New Roman"/>
          <w:sz w:val="22"/>
        </w:rPr>
      </w:pPr>
      <w:r>
        <w:rPr>
          <w:rFonts w:ascii="Times New Roman" w:eastAsia="Times New Roman" w:hAnsi="Times New Roman"/>
          <w:sz w:val="22"/>
        </w:rPr>
        <w:t>қышқылдарының бір тобы. Олар суда аз ериді, қышқылдарда ерімейді. Топырақтың минералды бөлігіндегі кальций катионыны əсерінен коагуляцияға ұшырап, шөгінді кальций гуматы күйінде топырақта орнығады. Гумин қышқылдарының молекулалық құрамы өте күрделі. Гумин қышқылдарының көп қасиеттері осы функционалдық топтарға байланысты. Гумин қышқылдарының құрамын ароматикалық құрылымдар (50-60%), көмірсутектер (25-30%), функционалды топтар (10-25%) құрайды.</w:t>
      </w:r>
    </w:p>
    <w:p w14:paraId="498270DA" w14:textId="77777777" w:rsidR="002678C5" w:rsidRDefault="002678C5" w:rsidP="002678C5">
      <w:pPr>
        <w:spacing w:line="2" w:lineRule="exact"/>
        <w:rPr>
          <w:rFonts w:ascii="Times New Roman" w:eastAsia="Times New Roman" w:hAnsi="Times New Roman"/>
        </w:rPr>
      </w:pPr>
    </w:p>
    <w:p w14:paraId="2C3026CD" w14:textId="77777777" w:rsidR="002678C5" w:rsidRDefault="002678C5" w:rsidP="002678C5">
      <w:pPr>
        <w:spacing w:line="254" w:lineRule="auto"/>
        <w:ind w:firstLine="283"/>
        <w:jc w:val="both"/>
        <w:rPr>
          <w:rFonts w:ascii="Times New Roman" w:eastAsia="Times New Roman" w:hAnsi="Times New Roman"/>
          <w:sz w:val="22"/>
        </w:rPr>
      </w:pPr>
      <w:r>
        <w:rPr>
          <w:rFonts w:ascii="Times New Roman" w:eastAsia="Times New Roman" w:hAnsi="Times New Roman"/>
          <w:i/>
          <w:sz w:val="22"/>
        </w:rPr>
        <w:t xml:space="preserve">Фульво қышқылдар </w:t>
      </w:r>
      <w:r>
        <w:rPr>
          <w:rFonts w:ascii="Times New Roman" w:eastAsia="Times New Roman" w:hAnsi="Times New Roman"/>
          <w:sz w:val="22"/>
        </w:rPr>
        <w:t>–</w:t>
      </w:r>
      <w:r>
        <w:rPr>
          <w:rFonts w:ascii="Times New Roman" w:eastAsia="Times New Roman" w:hAnsi="Times New Roman"/>
          <w:i/>
          <w:sz w:val="22"/>
        </w:rPr>
        <w:t xml:space="preserve"> </w:t>
      </w:r>
      <w:r>
        <w:rPr>
          <w:rFonts w:ascii="Times New Roman" w:eastAsia="Times New Roman" w:hAnsi="Times New Roman"/>
          <w:sz w:val="22"/>
        </w:rPr>
        <w:t>қарашірінді қышқылдарының гумин</w:t>
      </w:r>
      <w:r>
        <w:rPr>
          <w:rFonts w:ascii="Times New Roman" w:eastAsia="Times New Roman" w:hAnsi="Times New Roman"/>
          <w:i/>
          <w:sz w:val="22"/>
        </w:rPr>
        <w:t xml:space="preserve"> </w:t>
      </w:r>
      <w:r>
        <w:rPr>
          <w:rFonts w:ascii="Times New Roman" w:eastAsia="Times New Roman" w:hAnsi="Times New Roman"/>
          <w:sz w:val="22"/>
        </w:rPr>
        <w:t>қышқылдары тұнғаннан кейін ерітінділерде қалатын тобы. Бұлар да жоғары молекулалық құрамында азоты бар құрылымдар.</w:t>
      </w:r>
    </w:p>
    <w:p w14:paraId="4E4D4483" w14:textId="77777777" w:rsidR="002678C5" w:rsidRDefault="002678C5" w:rsidP="002678C5">
      <w:pPr>
        <w:spacing w:line="1" w:lineRule="exact"/>
        <w:rPr>
          <w:rFonts w:ascii="Times New Roman" w:eastAsia="Times New Roman" w:hAnsi="Times New Roman"/>
        </w:rPr>
      </w:pPr>
    </w:p>
    <w:p w14:paraId="054A3EB8" w14:textId="77777777" w:rsidR="002678C5" w:rsidRDefault="002678C5" w:rsidP="002678C5">
      <w:pPr>
        <w:spacing w:line="254" w:lineRule="auto"/>
        <w:ind w:firstLine="284"/>
        <w:jc w:val="both"/>
        <w:rPr>
          <w:rFonts w:ascii="Times New Roman" w:eastAsia="Times New Roman" w:hAnsi="Times New Roman"/>
          <w:sz w:val="22"/>
        </w:rPr>
      </w:pPr>
      <w:r>
        <w:rPr>
          <w:rFonts w:ascii="Times New Roman" w:eastAsia="Times New Roman" w:hAnsi="Times New Roman"/>
          <w:i/>
          <w:sz w:val="22"/>
        </w:rPr>
        <w:t xml:space="preserve">Топырақтың органо-минералдық құрамы. </w:t>
      </w:r>
      <w:r>
        <w:rPr>
          <w:rFonts w:ascii="Times New Roman" w:eastAsia="Times New Roman" w:hAnsi="Times New Roman"/>
          <w:sz w:val="22"/>
        </w:rPr>
        <w:t>Топырақтағы</w:t>
      </w:r>
      <w:r>
        <w:rPr>
          <w:rFonts w:ascii="Times New Roman" w:eastAsia="Times New Roman" w:hAnsi="Times New Roman"/>
          <w:i/>
          <w:sz w:val="22"/>
        </w:rPr>
        <w:t xml:space="preserve"> </w:t>
      </w:r>
      <w:r>
        <w:rPr>
          <w:rFonts w:ascii="Times New Roman" w:eastAsia="Times New Roman" w:hAnsi="Times New Roman"/>
          <w:sz w:val="22"/>
        </w:rPr>
        <w:t>органикалық заттар онын минералды бөлімге белсенді арақатынаста болады. Осы арақатынастың түрлеріне байланысты топырақтағы органикалық-минералдық құрамдар:</w:t>
      </w:r>
    </w:p>
    <w:p w14:paraId="0C54C641" w14:textId="77777777" w:rsidR="002678C5" w:rsidRDefault="002678C5" w:rsidP="002678C5">
      <w:pPr>
        <w:spacing w:line="1" w:lineRule="exact"/>
        <w:rPr>
          <w:rFonts w:ascii="Times New Roman" w:eastAsia="Times New Roman" w:hAnsi="Times New Roman"/>
        </w:rPr>
      </w:pPr>
    </w:p>
    <w:p w14:paraId="2B4661F0" w14:textId="77777777" w:rsidR="002678C5" w:rsidRDefault="002678C5" w:rsidP="002678C5">
      <w:pPr>
        <w:numPr>
          <w:ilvl w:val="0"/>
          <w:numId w:val="1"/>
        </w:numPr>
        <w:tabs>
          <w:tab w:val="left" w:pos="569"/>
        </w:tabs>
        <w:spacing w:line="259" w:lineRule="auto"/>
        <w:ind w:firstLine="274"/>
        <w:jc w:val="both"/>
        <w:rPr>
          <w:rFonts w:ascii="Times New Roman" w:eastAsia="Times New Roman" w:hAnsi="Times New Roman"/>
          <w:sz w:val="22"/>
        </w:rPr>
      </w:pPr>
      <w:r>
        <w:rPr>
          <w:rFonts w:ascii="Times New Roman" w:eastAsia="Times New Roman" w:hAnsi="Times New Roman"/>
          <w:sz w:val="22"/>
        </w:rPr>
        <w:t>Топыраққа тəн емес органикалык сірке, құмырсқа, лимон, қымыздық қышқылдары мен топыраққа тəн жоғарыда айтылған гу-мин қышқылдарының сілтілі (Мg) жəне сілтілі-жер металл (Са. ка-тиондарымен қосылған тұздары;</w:t>
      </w:r>
    </w:p>
    <w:p w14:paraId="4628021D" w14:textId="77777777" w:rsidR="002678C5" w:rsidRDefault="002678C5" w:rsidP="002678C5">
      <w:pPr>
        <w:tabs>
          <w:tab w:val="left" w:pos="569"/>
        </w:tabs>
        <w:spacing w:line="259" w:lineRule="auto"/>
        <w:ind w:firstLine="274"/>
        <w:jc w:val="both"/>
        <w:rPr>
          <w:rFonts w:ascii="Times New Roman" w:eastAsia="Times New Roman" w:hAnsi="Times New Roman"/>
          <w:sz w:val="22"/>
        </w:rPr>
        <w:sectPr w:rsidR="002678C5">
          <w:pgSz w:w="8100" w:h="11906"/>
          <w:pgMar w:top="782" w:right="847" w:bottom="0" w:left="860" w:header="0" w:footer="0" w:gutter="0"/>
          <w:cols w:space="0" w:equalWidth="0">
            <w:col w:w="6400"/>
          </w:cols>
          <w:docGrid w:linePitch="360"/>
        </w:sectPr>
      </w:pPr>
    </w:p>
    <w:p w14:paraId="07E5E8C8" w14:textId="77777777" w:rsidR="002678C5" w:rsidRDefault="002678C5" w:rsidP="002678C5">
      <w:pPr>
        <w:spacing w:line="145" w:lineRule="exact"/>
        <w:rPr>
          <w:rFonts w:ascii="Times New Roman" w:eastAsia="Times New Roman" w:hAnsi="Times New Roman"/>
        </w:rPr>
      </w:pPr>
    </w:p>
    <w:p w14:paraId="1A1FF6C2" w14:textId="77777777" w:rsidR="002678C5" w:rsidRDefault="002678C5" w:rsidP="002678C5">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198</w:t>
      </w:r>
    </w:p>
    <w:p w14:paraId="574A297F" w14:textId="77777777" w:rsidR="002678C5" w:rsidRDefault="002678C5" w:rsidP="002678C5">
      <w:pPr>
        <w:spacing w:line="0" w:lineRule="atLeast"/>
        <w:ind w:right="20"/>
        <w:jc w:val="center"/>
        <w:rPr>
          <w:rFonts w:ascii="Times New Roman" w:eastAsia="Times New Roman" w:hAnsi="Times New Roman"/>
          <w:b/>
          <w:sz w:val="22"/>
        </w:rPr>
        <w:sectPr w:rsidR="002678C5">
          <w:type w:val="continuous"/>
          <w:pgSz w:w="8100" w:h="11906"/>
          <w:pgMar w:top="782" w:right="847" w:bottom="0" w:left="860" w:header="0" w:footer="0" w:gutter="0"/>
          <w:cols w:space="0" w:equalWidth="0">
            <w:col w:w="6400"/>
          </w:cols>
          <w:docGrid w:linePitch="360"/>
        </w:sectPr>
      </w:pPr>
    </w:p>
    <w:p w14:paraId="5326CFBE" w14:textId="77777777" w:rsidR="002678C5" w:rsidRDefault="002678C5" w:rsidP="002678C5">
      <w:pPr>
        <w:numPr>
          <w:ilvl w:val="0"/>
          <w:numId w:val="1"/>
        </w:numPr>
        <w:tabs>
          <w:tab w:val="left" w:pos="523"/>
        </w:tabs>
        <w:spacing w:line="262" w:lineRule="auto"/>
        <w:ind w:firstLine="274"/>
        <w:rPr>
          <w:rFonts w:ascii="Times New Roman" w:eastAsia="Times New Roman" w:hAnsi="Times New Roman"/>
          <w:sz w:val="22"/>
        </w:rPr>
      </w:pPr>
      <w:bookmarkStart w:id="8" w:name="page199"/>
      <w:bookmarkEnd w:id="8"/>
      <w:r>
        <w:rPr>
          <w:rFonts w:ascii="Times New Roman" w:eastAsia="Times New Roman" w:hAnsi="Times New Roman"/>
          <w:sz w:val="22"/>
        </w:rPr>
        <w:lastRenderedPageBreak/>
        <w:t>Айтылған қышқылдардың көп металл элементтерімен (темір, алюминий, цинк, т.б) қосылған комплексті тұздары;</w:t>
      </w:r>
    </w:p>
    <w:p w14:paraId="12FC875D" w14:textId="77777777" w:rsidR="002678C5" w:rsidRDefault="002678C5" w:rsidP="002678C5">
      <w:pPr>
        <w:spacing w:line="1" w:lineRule="exact"/>
        <w:rPr>
          <w:rFonts w:ascii="Times New Roman" w:eastAsia="Times New Roman" w:hAnsi="Times New Roman"/>
          <w:sz w:val="22"/>
        </w:rPr>
      </w:pPr>
    </w:p>
    <w:p w14:paraId="7CE1BE5E" w14:textId="77777777" w:rsidR="002678C5" w:rsidRDefault="002678C5" w:rsidP="002678C5">
      <w:pPr>
        <w:numPr>
          <w:ilvl w:val="0"/>
          <w:numId w:val="1"/>
        </w:numPr>
        <w:tabs>
          <w:tab w:val="left" w:pos="521"/>
        </w:tabs>
        <w:spacing w:line="254" w:lineRule="auto"/>
        <w:ind w:firstLine="274"/>
        <w:jc w:val="both"/>
        <w:rPr>
          <w:rFonts w:ascii="Times New Roman" w:eastAsia="Times New Roman" w:hAnsi="Times New Roman"/>
          <w:sz w:val="22"/>
        </w:rPr>
      </w:pPr>
      <w:r>
        <w:rPr>
          <w:rFonts w:ascii="Times New Roman" w:eastAsia="Times New Roman" w:hAnsi="Times New Roman"/>
          <w:sz w:val="22"/>
        </w:rPr>
        <w:t>Адсорбцияланған органо-минералдық қосылыстар, яғни алю-миний жəне темірлі қарашірінді комплекстері болып үш топқа бөлінеді.</w:t>
      </w:r>
    </w:p>
    <w:p w14:paraId="7B511634" w14:textId="77777777" w:rsidR="002678C5" w:rsidRDefault="002678C5" w:rsidP="002678C5">
      <w:pPr>
        <w:spacing w:line="254" w:lineRule="auto"/>
        <w:ind w:firstLine="284"/>
        <w:jc w:val="both"/>
        <w:rPr>
          <w:rFonts w:ascii="Times New Roman" w:eastAsia="Times New Roman" w:hAnsi="Times New Roman"/>
          <w:sz w:val="22"/>
        </w:rPr>
      </w:pPr>
      <w:r>
        <w:rPr>
          <w:rFonts w:ascii="Times New Roman" w:eastAsia="Times New Roman" w:hAnsi="Times New Roman"/>
          <w:sz w:val="22"/>
        </w:rPr>
        <w:t>Сілтілі металдармен алюминийдің гумат жəне фулват тұздары суда жақсы еритіндіктен, толық қабаттарында оңай жылжиды, ал кальций гуматы суда берік болғандықтан топырақта тұрақты шоғырланады.</w:t>
      </w:r>
    </w:p>
    <w:p w14:paraId="70CDC50B" w14:textId="77777777" w:rsidR="002678C5" w:rsidRDefault="002678C5" w:rsidP="002678C5">
      <w:pPr>
        <w:spacing w:line="1" w:lineRule="exact"/>
        <w:rPr>
          <w:rFonts w:ascii="Times New Roman" w:eastAsia="Times New Roman" w:hAnsi="Times New Roman"/>
          <w:sz w:val="22"/>
        </w:rPr>
      </w:pPr>
    </w:p>
    <w:p w14:paraId="210D3674" w14:textId="77777777" w:rsidR="002678C5" w:rsidRDefault="002678C5" w:rsidP="002678C5">
      <w:pPr>
        <w:spacing w:line="254" w:lineRule="auto"/>
        <w:ind w:firstLine="283"/>
        <w:jc w:val="both"/>
        <w:rPr>
          <w:rFonts w:ascii="Times New Roman" w:eastAsia="Times New Roman" w:hAnsi="Times New Roman"/>
          <w:sz w:val="22"/>
        </w:rPr>
      </w:pPr>
      <w:r>
        <w:rPr>
          <w:rFonts w:ascii="Times New Roman" w:eastAsia="Times New Roman" w:hAnsi="Times New Roman"/>
          <w:sz w:val="22"/>
        </w:rPr>
        <w:t>Топырақтың гумус жағдайлары – органикалық заттардың барлық морфологиялық белгілерінің, жалпы қорларының, қасиеттерінің, олардың түзілу, өзгеру, трансформация жəне топырақ қабаттарында жылжу көрсеткіштерінің жиынтығы.</w:t>
      </w:r>
    </w:p>
    <w:p w14:paraId="12EEB292" w14:textId="77777777" w:rsidR="002678C5" w:rsidRDefault="002678C5" w:rsidP="002678C5">
      <w:pPr>
        <w:spacing w:line="1" w:lineRule="exact"/>
        <w:rPr>
          <w:rFonts w:ascii="Times New Roman" w:eastAsia="Times New Roman" w:hAnsi="Times New Roman"/>
          <w:sz w:val="22"/>
        </w:rPr>
      </w:pPr>
    </w:p>
    <w:p w14:paraId="6A4547E1" w14:textId="77777777" w:rsidR="002678C5" w:rsidRDefault="002678C5" w:rsidP="002678C5">
      <w:pPr>
        <w:spacing w:line="254" w:lineRule="auto"/>
        <w:ind w:firstLine="283"/>
        <w:jc w:val="both"/>
        <w:rPr>
          <w:rFonts w:ascii="Times New Roman" w:eastAsia="Times New Roman" w:hAnsi="Times New Roman"/>
          <w:sz w:val="22"/>
        </w:rPr>
      </w:pPr>
      <w:r>
        <w:rPr>
          <w:rFonts w:ascii="Times New Roman" w:eastAsia="Times New Roman" w:hAnsi="Times New Roman"/>
          <w:sz w:val="22"/>
        </w:rPr>
        <w:t>Топырақтың қарашірінді көрсеткіштерінің жүйелерін Л. И. Гри-шина, Д. С. Орлов (1977) ұсынған. Сол көрсеткіштер арқылы то-пырақтардың əртүрінің гумус жағдайларына сипаттама береді. Осыған қарап топырақтың құнарлығы туралы айтуға болады.</w:t>
      </w:r>
    </w:p>
    <w:p w14:paraId="7EE36F75" w14:textId="77777777" w:rsidR="002678C5" w:rsidRDefault="002678C5" w:rsidP="002678C5">
      <w:pPr>
        <w:spacing w:line="1" w:lineRule="exact"/>
        <w:rPr>
          <w:rFonts w:ascii="Times New Roman" w:eastAsia="Times New Roman" w:hAnsi="Times New Roman"/>
          <w:sz w:val="22"/>
        </w:rPr>
      </w:pPr>
    </w:p>
    <w:p w14:paraId="7637CAD8" w14:textId="77777777" w:rsidR="002678C5" w:rsidRDefault="002678C5" w:rsidP="002678C5">
      <w:pPr>
        <w:spacing w:line="254" w:lineRule="auto"/>
        <w:ind w:firstLine="283"/>
        <w:rPr>
          <w:rFonts w:ascii="Times New Roman" w:eastAsia="Times New Roman" w:hAnsi="Times New Roman"/>
          <w:b/>
          <w:i/>
          <w:sz w:val="22"/>
        </w:rPr>
      </w:pPr>
      <w:r>
        <w:rPr>
          <w:rFonts w:ascii="Times New Roman" w:eastAsia="Times New Roman" w:hAnsi="Times New Roman"/>
          <w:sz w:val="22"/>
        </w:rPr>
        <w:t>Топырақтың түзілген жағдайларының гумификация процесіне жəне оның қарқындылығына əсері</w:t>
      </w:r>
      <w:r>
        <w:rPr>
          <w:rFonts w:ascii="Times New Roman" w:eastAsia="Times New Roman" w:hAnsi="Times New Roman"/>
          <w:b/>
          <w:i/>
          <w:sz w:val="22"/>
        </w:rPr>
        <w:t>.</w:t>
      </w:r>
    </w:p>
    <w:p w14:paraId="556DBDAC" w14:textId="77777777" w:rsidR="002678C5" w:rsidRDefault="002678C5" w:rsidP="002678C5">
      <w:pPr>
        <w:spacing w:line="254" w:lineRule="auto"/>
        <w:ind w:firstLine="283"/>
        <w:jc w:val="both"/>
        <w:rPr>
          <w:rFonts w:ascii="Times New Roman" w:eastAsia="Times New Roman" w:hAnsi="Times New Roman"/>
          <w:sz w:val="22"/>
        </w:rPr>
      </w:pPr>
      <w:r>
        <w:rPr>
          <w:rFonts w:ascii="Times New Roman" w:eastAsia="Times New Roman" w:hAnsi="Times New Roman"/>
          <w:sz w:val="22"/>
        </w:rPr>
        <w:t>Топырақ шірінділерінің құрамы. Топырақ микрофлорасының əсерінен барлық өсімдіктер мен жануарлар ағзалары өлген соң, ыдырау процесіне ұшырайды, оның соңғы сатысында органикалық заттардың толық минералдарға айналуы пайда болады.</w:t>
      </w:r>
    </w:p>
    <w:p w14:paraId="6E125D67" w14:textId="77777777" w:rsidR="002678C5" w:rsidRDefault="002678C5" w:rsidP="002678C5">
      <w:pPr>
        <w:spacing w:line="1" w:lineRule="exact"/>
        <w:rPr>
          <w:rFonts w:ascii="Times New Roman" w:eastAsia="Times New Roman" w:hAnsi="Times New Roman"/>
          <w:sz w:val="22"/>
        </w:rPr>
      </w:pPr>
    </w:p>
    <w:p w14:paraId="5196242A" w14:textId="77777777" w:rsidR="002678C5" w:rsidRDefault="002678C5" w:rsidP="002678C5">
      <w:pPr>
        <w:spacing w:line="254" w:lineRule="auto"/>
        <w:ind w:firstLine="284"/>
        <w:jc w:val="both"/>
        <w:rPr>
          <w:rFonts w:ascii="Times New Roman" w:eastAsia="Times New Roman" w:hAnsi="Times New Roman"/>
          <w:sz w:val="22"/>
        </w:rPr>
      </w:pPr>
      <w:r>
        <w:rPr>
          <w:rFonts w:ascii="Times New Roman" w:eastAsia="Times New Roman" w:hAnsi="Times New Roman"/>
          <w:sz w:val="22"/>
        </w:rPr>
        <w:t>Органикалық қалдықтар бірден минералдарға айналмай-ды, ыдырап, олар өте күрделі жəне ұзақ өзгерістерге ұшырайды. Сондықтан əрбір топырақта органикалық қосылыстардың əртүрлі сатыларындағы олардың белгілі бір əр жағдайындағы ыдырауын байқауға болады.</w:t>
      </w:r>
    </w:p>
    <w:p w14:paraId="07F640E5" w14:textId="77777777" w:rsidR="002678C5" w:rsidRDefault="002678C5" w:rsidP="002678C5">
      <w:pPr>
        <w:spacing w:line="1" w:lineRule="exact"/>
        <w:rPr>
          <w:rFonts w:ascii="Times New Roman" w:eastAsia="Times New Roman" w:hAnsi="Times New Roman"/>
          <w:sz w:val="22"/>
        </w:rPr>
      </w:pPr>
    </w:p>
    <w:p w14:paraId="0D24384F" w14:textId="77777777" w:rsidR="002678C5" w:rsidRDefault="002678C5" w:rsidP="002678C5">
      <w:pPr>
        <w:spacing w:line="254" w:lineRule="auto"/>
        <w:ind w:firstLine="283"/>
        <w:jc w:val="both"/>
        <w:rPr>
          <w:rFonts w:ascii="Times New Roman" w:eastAsia="Times New Roman" w:hAnsi="Times New Roman"/>
          <w:sz w:val="22"/>
        </w:rPr>
      </w:pPr>
      <w:r>
        <w:rPr>
          <w:rFonts w:ascii="Times New Roman" w:eastAsia="Times New Roman" w:hAnsi="Times New Roman"/>
          <w:sz w:val="22"/>
        </w:rPr>
        <w:t>Топырақтағы органикалық заттардың минералдарға айналуы-мен қатар гумификация процесі, яғни, гумустың немесе шіріндінің түзілуі жүреді.</w:t>
      </w:r>
    </w:p>
    <w:p w14:paraId="4190DB22" w14:textId="77777777" w:rsidR="002678C5" w:rsidRDefault="002678C5" w:rsidP="002678C5">
      <w:pPr>
        <w:spacing w:line="279" w:lineRule="auto"/>
        <w:ind w:firstLine="283"/>
        <w:jc w:val="both"/>
        <w:rPr>
          <w:rFonts w:ascii="Times New Roman" w:eastAsia="Times New Roman" w:hAnsi="Times New Roman"/>
        </w:rPr>
      </w:pPr>
      <w:r>
        <w:rPr>
          <w:rFonts w:ascii="Times New Roman" w:eastAsia="Times New Roman" w:hAnsi="Times New Roman"/>
        </w:rPr>
        <w:t>Ыдыраудың сипаттамасы мен интенсивтілігі жəне топырақтағы органикалық қалдықтардың өзгеріске ұшырауы, ыдырайтын заттардың құрамына, сондай-ақ сыртқы орта жағдайына да байланысты болады.</w:t>
      </w:r>
    </w:p>
    <w:p w14:paraId="6D33762C" w14:textId="77777777" w:rsidR="002678C5" w:rsidRDefault="002678C5" w:rsidP="002678C5">
      <w:pPr>
        <w:spacing w:line="1" w:lineRule="exact"/>
        <w:rPr>
          <w:rFonts w:ascii="Times New Roman" w:eastAsia="Times New Roman" w:hAnsi="Times New Roman"/>
          <w:sz w:val="22"/>
        </w:rPr>
      </w:pPr>
    </w:p>
    <w:p w14:paraId="6A49797B" w14:textId="77777777" w:rsidR="002678C5" w:rsidRDefault="002678C5" w:rsidP="002678C5">
      <w:pPr>
        <w:spacing w:line="258" w:lineRule="auto"/>
        <w:ind w:firstLine="283"/>
        <w:jc w:val="both"/>
        <w:rPr>
          <w:rFonts w:ascii="Times New Roman" w:eastAsia="Times New Roman" w:hAnsi="Times New Roman"/>
          <w:sz w:val="22"/>
        </w:rPr>
      </w:pPr>
      <w:r>
        <w:rPr>
          <w:rFonts w:ascii="Times New Roman" w:eastAsia="Times New Roman" w:hAnsi="Times New Roman"/>
          <w:sz w:val="22"/>
        </w:rPr>
        <w:t>Оңай сіңірілетін органикалық қосылыстар өте тез ыдырайды. Қант, органикалық қышқылдар, спирттер, содан кейін ақуыздар, аминқышқылдар, майлар, пектиндер, гемицеллюлоза, клетчатка, лигнин өте жай ыдырайтындарға жатады.</w:t>
      </w:r>
    </w:p>
    <w:p w14:paraId="1FC65B7F" w14:textId="77777777" w:rsidR="002678C5" w:rsidRDefault="002678C5" w:rsidP="002678C5">
      <w:pPr>
        <w:spacing w:line="258" w:lineRule="auto"/>
        <w:ind w:firstLine="283"/>
        <w:jc w:val="both"/>
        <w:rPr>
          <w:rFonts w:ascii="Times New Roman" w:eastAsia="Times New Roman" w:hAnsi="Times New Roman"/>
          <w:sz w:val="22"/>
        </w:rPr>
        <w:sectPr w:rsidR="002678C5">
          <w:pgSz w:w="8100" w:h="11906"/>
          <w:pgMar w:top="782" w:right="847" w:bottom="0" w:left="860" w:header="0" w:footer="0" w:gutter="0"/>
          <w:cols w:space="0" w:equalWidth="0">
            <w:col w:w="6400"/>
          </w:cols>
          <w:docGrid w:linePitch="360"/>
        </w:sectPr>
      </w:pPr>
    </w:p>
    <w:p w14:paraId="17B0DBA0" w14:textId="77777777" w:rsidR="002678C5" w:rsidRDefault="002678C5" w:rsidP="002678C5">
      <w:pPr>
        <w:spacing w:line="149" w:lineRule="exact"/>
        <w:rPr>
          <w:rFonts w:ascii="Times New Roman" w:eastAsia="Times New Roman" w:hAnsi="Times New Roman"/>
        </w:rPr>
      </w:pPr>
    </w:p>
    <w:p w14:paraId="76E63D59" w14:textId="77777777" w:rsidR="002678C5" w:rsidRDefault="002678C5" w:rsidP="002678C5">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199</w:t>
      </w:r>
    </w:p>
    <w:p w14:paraId="79CC7052" w14:textId="77777777" w:rsidR="002678C5" w:rsidRDefault="002678C5" w:rsidP="002678C5">
      <w:pPr>
        <w:spacing w:line="0" w:lineRule="atLeast"/>
        <w:ind w:right="20"/>
        <w:jc w:val="center"/>
        <w:rPr>
          <w:rFonts w:ascii="Times New Roman" w:eastAsia="Times New Roman" w:hAnsi="Times New Roman"/>
          <w:b/>
          <w:sz w:val="22"/>
        </w:rPr>
        <w:sectPr w:rsidR="002678C5">
          <w:type w:val="continuous"/>
          <w:pgSz w:w="8100" w:h="11906"/>
          <w:pgMar w:top="782" w:right="847" w:bottom="0" w:left="860" w:header="0" w:footer="0" w:gutter="0"/>
          <w:cols w:space="0" w:equalWidth="0">
            <w:col w:w="6400"/>
          </w:cols>
          <w:docGrid w:linePitch="360"/>
        </w:sectPr>
      </w:pPr>
    </w:p>
    <w:p w14:paraId="32FDF6B2" w14:textId="77777777" w:rsidR="002678C5" w:rsidRDefault="002678C5" w:rsidP="002678C5">
      <w:pPr>
        <w:spacing w:line="257" w:lineRule="auto"/>
        <w:ind w:firstLine="283"/>
        <w:jc w:val="both"/>
        <w:rPr>
          <w:rFonts w:ascii="Times New Roman" w:eastAsia="Times New Roman" w:hAnsi="Times New Roman"/>
          <w:sz w:val="22"/>
        </w:rPr>
      </w:pPr>
      <w:bookmarkStart w:id="9" w:name="page200"/>
      <w:bookmarkEnd w:id="9"/>
      <w:r>
        <w:rPr>
          <w:rFonts w:ascii="Times New Roman" w:eastAsia="Times New Roman" w:hAnsi="Times New Roman"/>
          <w:sz w:val="22"/>
        </w:rPr>
        <w:lastRenderedPageBreak/>
        <w:t>Органикалық заттардың ыдырауы нақты дəрежеде ылғалға, ауаның болуы жəне температураға байланысты. Жеткілікті мөлшердегі ылғал мен жылу жəне ауаның еркін келіп тұратын жағдайында топырақтағы органикалық қалдықтардың өзгеріске түсу процесі өте қарқынды жүреді.</w:t>
      </w:r>
    </w:p>
    <w:p w14:paraId="53EDDCB6" w14:textId="77777777" w:rsidR="002678C5" w:rsidRDefault="002678C5" w:rsidP="002678C5">
      <w:pPr>
        <w:spacing w:line="4" w:lineRule="exact"/>
        <w:rPr>
          <w:rFonts w:ascii="Times New Roman" w:eastAsia="Times New Roman" w:hAnsi="Times New Roman"/>
        </w:rPr>
      </w:pPr>
    </w:p>
    <w:p w14:paraId="673907FC" w14:textId="77777777" w:rsidR="002678C5" w:rsidRDefault="002678C5" w:rsidP="002678C5">
      <w:pPr>
        <w:spacing w:line="254" w:lineRule="auto"/>
        <w:ind w:firstLine="284"/>
        <w:jc w:val="both"/>
        <w:rPr>
          <w:rFonts w:ascii="Times New Roman" w:eastAsia="Times New Roman" w:hAnsi="Times New Roman"/>
          <w:sz w:val="22"/>
        </w:rPr>
      </w:pPr>
      <w:r>
        <w:rPr>
          <w:rFonts w:ascii="Times New Roman" w:eastAsia="Times New Roman" w:hAnsi="Times New Roman"/>
          <w:sz w:val="22"/>
        </w:rPr>
        <w:t>Топырақтағы шірінді ыдырауға қарсы мəнді тұрақтылыққа жəне сол қарқынмен топырақта жинақталуға қабілетті.</w:t>
      </w:r>
    </w:p>
    <w:p w14:paraId="11F42E88" w14:textId="77777777" w:rsidR="002678C5" w:rsidRDefault="002678C5" w:rsidP="002678C5">
      <w:pPr>
        <w:spacing w:line="1" w:lineRule="exact"/>
        <w:rPr>
          <w:rFonts w:ascii="Times New Roman" w:eastAsia="Times New Roman" w:hAnsi="Times New Roman"/>
        </w:rPr>
      </w:pPr>
    </w:p>
    <w:p w14:paraId="5FA9E508" w14:textId="77777777" w:rsidR="002678C5" w:rsidRDefault="002678C5" w:rsidP="002678C5">
      <w:pPr>
        <w:spacing w:line="254" w:lineRule="auto"/>
        <w:ind w:firstLine="283"/>
        <w:jc w:val="both"/>
        <w:rPr>
          <w:rFonts w:ascii="Times New Roman" w:eastAsia="Times New Roman" w:hAnsi="Times New Roman"/>
          <w:sz w:val="22"/>
        </w:rPr>
      </w:pPr>
      <w:r>
        <w:rPr>
          <w:rFonts w:ascii="Times New Roman" w:eastAsia="Times New Roman" w:hAnsi="Times New Roman"/>
          <w:sz w:val="22"/>
        </w:rPr>
        <w:t>Топырақтағы шірінді 200 жыл бойы зерттелуде. Бірақ, оның табиғаты туралы, түзілуі мен қасиеттері туралы сұрақ əлі толық шешілмеген.</w:t>
      </w:r>
    </w:p>
    <w:p w14:paraId="13C444A4" w14:textId="77777777" w:rsidR="002678C5" w:rsidRDefault="002678C5" w:rsidP="002678C5">
      <w:pPr>
        <w:spacing w:line="1" w:lineRule="exact"/>
        <w:rPr>
          <w:rFonts w:ascii="Times New Roman" w:eastAsia="Times New Roman" w:hAnsi="Times New Roman"/>
        </w:rPr>
      </w:pPr>
    </w:p>
    <w:p w14:paraId="6B8A0E29" w14:textId="77777777" w:rsidR="002678C5" w:rsidRDefault="002678C5" w:rsidP="002678C5">
      <w:pPr>
        <w:spacing w:line="254" w:lineRule="auto"/>
        <w:ind w:firstLine="283"/>
        <w:jc w:val="both"/>
        <w:rPr>
          <w:rFonts w:ascii="Times New Roman" w:eastAsia="Times New Roman" w:hAnsi="Times New Roman"/>
          <w:sz w:val="22"/>
        </w:rPr>
      </w:pPr>
      <w:r>
        <w:rPr>
          <w:rFonts w:ascii="Times New Roman" w:eastAsia="Times New Roman" w:hAnsi="Times New Roman"/>
          <w:sz w:val="22"/>
        </w:rPr>
        <w:t>Басты қиыншылық тек оның құрамының үлкен күрделі екенді-гінде ғана емес, сондай-ақ оның топырақтан таза түрінде бөлінуі мүмкін емес болуында.</w:t>
      </w:r>
    </w:p>
    <w:p w14:paraId="2A4E18C8" w14:textId="77777777" w:rsidR="002678C5" w:rsidRDefault="002678C5" w:rsidP="002678C5">
      <w:pPr>
        <w:spacing w:line="1" w:lineRule="exact"/>
        <w:rPr>
          <w:rFonts w:ascii="Times New Roman" w:eastAsia="Times New Roman" w:hAnsi="Times New Roman"/>
        </w:rPr>
      </w:pPr>
    </w:p>
    <w:p w14:paraId="11197B10" w14:textId="77777777" w:rsidR="002678C5" w:rsidRDefault="002678C5" w:rsidP="002678C5">
      <w:pPr>
        <w:spacing w:line="0" w:lineRule="atLeast"/>
        <w:ind w:left="280"/>
        <w:rPr>
          <w:rFonts w:ascii="Times New Roman" w:eastAsia="Times New Roman" w:hAnsi="Times New Roman"/>
          <w:sz w:val="22"/>
        </w:rPr>
      </w:pPr>
      <w:r>
        <w:rPr>
          <w:rFonts w:ascii="Times New Roman" w:eastAsia="Times New Roman" w:hAnsi="Times New Roman"/>
          <w:sz w:val="22"/>
        </w:rPr>
        <w:t>Топырақты шірінді құрамында үш топтың қосылыстары болады:</w:t>
      </w:r>
    </w:p>
    <w:p w14:paraId="1992D674" w14:textId="77777777" w:rsidR="002678C5" w:rsidRDefault="002678C5" w:rsidP="002678C5">
      <w:pPr>
        <w:spacing w:line="15" w:lineRule="exact"/>
        <w:rPr>
          <w:rFonts w:ascii="Times New Roman" w:eastAsia="Times New Roman" w:hAnsi="Times New Roman"/>
        </w:rPr>
      </w:pPr>
    </w:p>
    <w:p w14:paraId="3139D81D" w14:textId="77777777" w:rsidR="002678C5" w:rsidRDefault="002678C5" w:rsidP="002678C5">
      <w:pPr>
        <w:spacing w:line="0" w:lineRule="atLeast"/>
        <w:rPr>
          <w:rFonts w:ascii="Times New Roman" w:eastAsia="Times New Roman" w:hAnsi="Times New Roman"/>
          <w:sz w:val="22"/>
        </w:rPr>
      </w:pPr>
      <w:r>
        <w:rPr>
          <w:rFonts w:ascii="Times New Roman" w:eastAsia="Times New Roman" w:hAnsi="Times New Roman"/>
          <w:sz w:val="22"/>
        </w:rPr>
        <w:t>гумин қышқылдары, фульво қышқылдары мен топырақ гуминдері.</w:t>
      </w:r>
    </w:p>
    <w:p w14:paraId="13249E50" w14:textId="77777777" w:rsidR="002678C5" w:rsidRDefault="002678C5" w:rsidP="002678C5">
      <w:pPr>
        <w:spacing w:line="15" w:lineRule="exact"/>
        <w:rPr>
          <w:rFonts w:ascii="Times New Roman" w:eastAsia="Times New Roman" w:hAnsi="Times New Roman"/>
        </w:rPr>
      </w:pPr>
    </w:p>
    <w:p w14:paraId="7EDA2B5D" w14:textId="77777777" w:rsidR="002678C5" w:rsidRDefault="002678C5" w:rsidP="002678C5">
      <w:pPr>
        <w:spacing w:line="254" w:lineRule="auto"/>
        <w:ind w:firstLine="283"/>
        <w:jc w:val="both"/>
        <w:rPr>
          <w:rFonts w:ascii="Times New Roman" w:eastAsia="Times New Roman" w:hAnsi="Times New Roman"/>
          <w:sz w:val="22"/>
        </w:rPr>
      </w:pPr>
      <w:r>
        <w:rPr>
          <w:rFonts w:ascii="Times New Roman" w:eastAsia="Times New Roman" w:hAnsi="Times New Roman"/>
          <w:sz w:val="22"/>
        </w:rPr>
        <w:t>Онда салыстырмалы түрде үлкен емес көлемде воск – смолалары-нан, немесе битумдар мен микробты жəне өсімдік тектес табиғатына жақын басқа қосымша заттардан тұрады.</w:t>
      </w:r>
    </w:p>
    <w:p w14:paraId="12BE99DB" w14:textId="77777777" w:rsidR="002678C5" w:rsidRDefault="002678C5" w:rsidP="002678C5">
      <w:pPr>
        <w:spacing w:line="1" w:lineRule="exact"/>
        <w:rPr>
          <w:rFonts w:ascii="Times New Roman" w:eastAsia="Times New Roman" w:hAnsi="Times New Roman"/>
        </w:rPr>
      </w:pPr>
    </w:p>
    <w:p w14:paraId="35211ED5" w14:textId="77777777" w:rsidR="002678C5" w:rsidRDefault="002678C5" w:rsidP="002678C5">
      <w:pPr>
        <w:spacing w:line="254" w:lineRule="auto"/>
        <w:ind w:firstLine="283"/>
        <w:jc w:val="both"/>
        <w:rPr>
          <w:rFonts w:ascii="Times New Roman" w:eastAsia="Times New Roman" w:hAnsi="Times New Roman"/>
          <w:sz w:val="22"/>
        </w:rPr>
      </w:pPr>
      <w:r>
        <w:rPr>
          <w:rFonts w:ascii="Times New Roman" w:eastAsia="Times New Roman" w:hAnsi="Times New Roman"/>
          <w:sz w:val="22"/>
        </w:rPr>
        <w:t>Топырақ шіріндісінің осы негізгі топтары көптеген жоғары мо-лекулярлы азот құрамды қышқылдардың компоненттерінен тұрады, олардың элементарлы құрамы топырақ типіне байланысты белгілі түрде варьирленеді.</w:t>
      </w:r>
    </w:p>
    <w:p w14:paraId="52A894AA" w14:textId="77777777" w:rsidR="002678C5" w:rsidRDefault="002678C5" w:rsidP="002678C5">
      <w:pPr>
        <w:spacing w:line="1" w:lineRule="exact"/>
        <w:rPr>
          <w:rFonts w:ascii="Times New Roman" w:eastAsia="Times New Roman" w:hAnsi="Times New Roman"/>
        </w:rPr>
      </w:pPr>
    </w:p>
    <w:p w14:paraId="285C1BF2" w14:textId="77777777" w:rsidR="002678C5" w:rsidRDefault="002678C5" w:rsidP="002678C5">
      <w:pPr>
        <w:spacing w:line="254" w:lineRule="auto"/>
        <w:ind w:firstLine="283"/>
        <w:jc w:val="both"/>
        <w:rPr>
          <w:rFonts w:ascii="Times New Roman" w:eastAsia="Times New Roman" w:hAnsi="Times New Roman"/>
          <w:sz w:val="22"/>
        </w:rPr>
      </w:pPr>
      <w:r>
        <w:rPr>
          <w:rFonts w:ascii="Times New Roman" w:eastAsia="Times New Roman" w:hAnsi="Times New Roman"/>
          <w:sz w:val="22"/>
        </w:rPr>
        <w:t>Топырақ түзуде өте үлкен рөлді гумин қышқылдары мен фульво қышқылдары атқарады.</w:t>
      </w:r>
    </w:p>
    <w:p w14:paraId="70A8D2C0" w14:textId="77777777" w:rsidR="002678C5" w:rsidRDefault="002678C5" w:rsidP="002678C5">
      <w:pPr>
        <w:spacing w:line="1" w:lineRule="exact"/>
        <w:rPr>
          <w:rFonts w:ascii="Times New Roman" w:eastAsia="Times New Roman" w:hAnsi="Times New Roman"/>
        </w:rPr>
      </w:pPr>
    </w:p>
    <w:p w14:paraId="17AA06AA" w14:textId="77777777" w:rsidR="002678C5" w:rsidRDefault="002678C5" w:rsidP="002678C5">
      <w:pPr>
        <w:spacing w:line="254" w:lineRule="auto"/>
        <w:ind w:firstLine="283"/>
        <w:jc w:val="both"/>
        <w:rPr>
          <w:rFonts w:ascii="Times New Roman" w:eastAsia="Times New Roman" w:hAnsi="Times New Roman"/>
          <w:sz w:val="22"/>
        </w:rPr>
      </w:pPr>
      <w:r>
        <w:rPr>
          <w:rFonts w:ascii="Times New Roman" w:eastAsia="Times New Roman" w:hAnsi="Times New Roman"/>
          <w:sz w:val="22"/>
        </w:rPr>
        <w:t>Гумин қышқылдары қанық боялған заттардан тұрады, олардың құрамында 52-62 % жуық көміртегі, 31-39 % оттегі, 2,5-5,8 % сутегі жəне 2,6-5,1%-ға жуық азот болады. Одан басқа, оларда өте аз мөлшерде Р, S, Fe, Si, Al жəне басқа элементтер қатыры жатады.</w:t>
      </w:r>
    </w:p>
    <w:p w14:paraId="70CE656C" w14:textId="77777777" w:rsidR="002678C5" w:rsidRDefault="002678C5" w:rsidP="002678C5">
      <w:pPr>
        <w:spacing w:line="1" w:lineRule="exact"/>
        <w:rPr>
          <w:rFonts w:ascii="Times New Roman" w:eastAsia="Times New Roman" w:hAnsi="Times New Roman"/>
        </w:rPr>
      </w:pPr>
    </w:p>
    <w:p w14:paraId="3915CCE2" w14:textId="77777777" w:rsidR="002678C5" w:rsidRDefault="002678C5" w:rsidP="002678C5">
      <w:pPr>
        <w:spacing w:line="254" w:lineRule="auto"/>
        <w:ind w:firstLine="283"/>
        <w:jc w:val="both"/>
        <w:rPr>
          <w:rFonts w:ascii="Times New Roman" w:eastAsia="Times New Roman" w:hAnsi="Times New Roman"/>
          <w:sz w:val="22"/>
        </w:rPr>
      </w:pPr>
      <w:r>
        <w:rPr>
          <w:rFonts w:ascii="Times New Roman" w:eastAsia="Times New Roman" w:hAnsi="Times New Roman"/>
          <w:sz w:val="22"/>
        </w:rPr>
        <w:t>Гумин қышқылдары негіздік катондармен жəне сілтілік жер ме-талдарымен өзара əрекеттесіп, гуматамдар деп аталатын тұздар түзеді. Na мен К сілтілік метамдардың гуматтары, сондай-ақ NH4 гу-маттары суда жақсы ериді жəне топырақтан атмосфера тұнбаларымен оңай жуылады. Сілтілік жер металдарының гуматтары, ең бастысы, Са суда ерімейді, суға төзімді қосылыстар түзеді жəне топырақта жақсы бекітілмейді.</w:t>
      </w:r>
    </w:p>
    <w:p w14:paraId="1461BC44" w14:textId="77777777" w:rsidR="002678C5" w:rsidRDefault="002678C5" w:rsidP="002678C5">
      <w:pPr>
        <w:spacing w:line="2" w:lineRule="exact"/>
        <w:rPr>
          <w:rFonts w:ascii="Times New Roman" w:eastAsia="Times New Roman" w:hAnsi="Times New Roman"/>
        </w:rPr>
      </w:pPr>
    </w:p>
    <w:p w14:paraId="04803F18" w14:textId="77777777" w:rsidR="002678C5" w:rsidRDefault="002678C5" w:rsidP="002678C5">
      <w:pPr>
        <w:spacing w:line="279" w:lineRule="auto"/>
        <w:ind w:firstLine="284"/>
        <w:jc w:val="both"/>
        <w:rPr>
          <w:rFonts w:ascii="Times New Roman" w:eastAsia="Times New Roman" w:hAnsi="Times New Roman"/>
          <w:sz w:val="21"/>
        </w:rPr>
      </w:pPr>
      <w:r>
        <w:rPr>
          <w:rFonts w:ascii="Times New Roman" w:eastAsia="Times New Roman" w:hAnsi="Times New Roman"/>
          <w:sz w:val="21"/>
        </w:rPr>
        <w:t>Фульво қышқылдар гумин қышқылдарына қарағанда, құрамында көміртегі аз жəне оттегі мен сутегі көп болады: олардың құрамында 44-50% көміртегі, 42-48% оттегі, 4,5-6% сутегі мен 2,5-5,5 % азот</w:t>
      </w:r>
    </w:p>
    <w:p w14:paraId="47012CA6" w14:textId="77777777" w:rsidR="002678C5" w:rsidRDefault="002678C5" w:rsidP="002678C5">
      <w:pPr>
        <w:spacing w:line="279" w:lineRule="auto"/>
        <w:ind w:firstLine="284"/>
        <w:jc w:val="both"/>
        <w:rPr>
          <w:rFonts w:ascii="Times New Roman" w:eastAsia="Times New Roman" w:hAnsi="Times New Roman"/>
          <w:sz w:val="21"/>
        </w:rPr>
        <w:sectPr w:rsidR="002678C5">
          <w:pgSz w:w="8100" w:h="11906"/>
          <w:pgMar w:top="782" w:right="847" w:bottom="0" w:left="860" w:header="0" w:footer="0" w:gutter="0"/>
          <w:cols w:space="0" w:equalWidth="0">
            <w:col w:w="6400"/>
          </w:cols>
          <w:docGrid w:linePitch="360"/>
        </w:sectPr>
      </w:pPr>
    </w:p>
    <w:p w14:paraId="131AA73C" w14:textId="77777777" w:rsidR="002678C5" w:rsidRDefault="002678C5" w:rsidP="002678C5">
      <w:pPr>
        <w:spacing w:line="127" w:lineRule="exact"/>
        <w:rPr>
          <w:rFonts w:ascii="Times New Roman" w:eastAsia="Times New Roman" w:hAnsi="Times New Roman"/>
        </w:rPr>
      </w:pPr>
    </w:p>
    <w:p w14:paraId="008E74DA" w14:textId="77777777" w:rsidR="002678C5" w:rsidRDefault="002678C5" w:rsidP="002678C5">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200</w:t>
      </w:r>
    </w:p>
    <w:p w14:paraId="742590AE" w14:textId="77777777" w:rsidR="002678C5" w:rsidRDefault="002678C5" w:rsidP="002678C5">
      <w:pPr>
        <w:spacing w:line="0" w:lineRule="atLeast"/>
        <w:ind w:right="20"/>
        <w:jc w:val="center"/>
        <w:rPr>
          <w:rFonts w:ascii="Times New Roman" w:eastAsia="Times New Roman" w:hAnsi="Times New Roman"/>
          <w:b/>
          <w:sz w:val="22"/>
        </w:rPr>
        <w:sectPr w:rsidR="002678C5">
          <w:type w:val="continuous"/>
          <w:pgSz w:w="8100" w:h="11906"/>
          <w:pgMar w:top="782" w:right="847" w:bottom="0" w:left="860" w:header="0" w:footer="0" w:gutter="0"/>
          <w:cols w:space="0" w:equalWidth="0">
            <w:col w:w="6400"/>
          </w:cols>
          <w:docGrid w:linePitch="360"/>
        </w:sectPr>
      </w:pPr>
    </w:p>
    <w:p w14:paraId="602C59F9" w14:textId="77777777" w:rsidR="002678C5" w:rsidRDefault="002678C5" w:rsidP="002678C5">
      <w:pPr>
        <w:spacing w:line="259" w:lineRule="auto"/>
        <w:jc w:val="both"/>
        <w:rPr>
          <w:rFonts w:ascii="Times New Roman" w:eastAsia="Times New Roman" w:hAnsi="Times New Roman"/>
          <w:sz w:val="22"/>
        </w:rPr>
      </w:pPr>
      <w:bookmarkStart w:id="10" w:name="page201"/>
      <w:bookmarkEnd w:id="10"/>
      <w:r>
        <w:rPr>
          <w:rFonts w:ascii="Times New Roman" w:eastAsia="Times New Roman" w:hAnsi="Times New Roman"/>
          <w:sz w:val="22"/>
        </w:rPr>
        <w:lastRenderedPageBreak/>
        <w:t>болады. Əлсіз ерітінділерде бұл заттар əлсіз – сары түсті, ал кон-центрленгенде – қызыл-сары түстес келеді, осыған байланысты олар «фульво қышқылдар атауын алды. (fulvus -сары).</w:t>
      </w:r>
    </w:p>
    <w:p w14:paraId="20848717" w14:textId="77777777" w:rsidR="002678C5" w:rsidRDefault="002678C5" w:rsidP="002678C5">
      <w:pPr>
        <w:spacing w:line="3" w:lineRule="exact"/>
        <w:rPr>
          <w:rFonts w:ascii="Times New Roman" w:eastAsia="Times New Roman" w:hAnsi="Times New Roman"/>
        </w:rPr>
      </w:pPr>
    </w:p>
    <w:p w14:paraId="173F4AD6" w14:textId="77777777" w:rsidR="002678C5" w:rsidRDefault="002678C5" w:rsidP="002678C5">
      <w:pPr>
        <w:spacing w:line="254" w:lineRule="auto"/>
        <w:ind w:firstLine="284"/>
        <w:jc w:val="both"/>
        <w:rPr>
          <w:rFonts w:ascii="Times New Roman" w:eastAsia="Times New Roman" w:hAnsi="Times New Roman"/>
          <w:sz w:val="22"/>
        </w:rPr>
      </w:pPr>
      <w:r>
        <w:rPr>
          <w:rFonts w:ascii="Times New Roman" w:eastAsia="Times New Roman" w:hAnsi="Times New Roman"/>
          <w:sz w:val="22"/>
        </w:rPr>
        <w:t>Фульво қышқылдары күшті қышқылдық реакцияларға ие жəне суда жақсы ериді: сондықтан олар қарқынды түрде топырақтың ми-нералды бөлігін бұзады. Сондай-ақ зольдің түзілу процесінің даму-ында маңызды рөл атқарады.</w:t>
      </w:r>
    </w:p>
    <w:p w14:paraId="7226A02C" w14:textId="77777777" w:rsidR="002678C5" w:rsidRDefault="002678C5" w:rsidP="002678C5">
      <w:pPr>
        <w:spacing w:line="1" w:lineRule="exact"/>
        <w:rPr>
          <w:rFonts w:ascii="Times New Roman" w:eastAsia="Times New Roman" w:hAnsi="Times New Roman"/>
        </w:rPr>
      </w:pPr>
    </w:p>
    <w:p w14:paraId="4EDBAD2C" w14:textId="77777777" w:rsidR="002678C5" w:rsidRDefault="002678C5" w:rsidP="002678C5">
      <w:pPr>
        <w:spacing w:line="254" w:lineRule="auto"/>
        <w:ind w:firstLine="283"/>
        <w:jc w:val="both"/>
        <w:rPr>
          <w:rFonts w:ascii="Times New Roman" w:eastAsia="Times New Roman" w:hAnsi="Times New Roman"/>
          <w:sz w:val="22"/>
        </w:rPr>
      </w:pPr>
      <w:r>
        <w:rPr>
          <w:rFonts w:ascii="Times New Roman" w:eastAsia="Times New Roman" w:hAnsi="Times New Roman"/>
          <w:sz w:val="22"/>
        </w:rPr>
        <w:t>Фульво қышқылдар сілті катиондарымен жəне сілтілік жер ме-тандарымен өзара əрекеттесу кезінде тұздар түзеді, ерітіндінің кез келген реакциясы кезінде суда ериді жəне топырақтың жоғарғы бөлігіндегі судың шықпайтын тотығымен жуылуға қабілетті.</w:t>
      </w:r>
    </w:p>
    <w:p w14:paraId="5C8F4E1E" w14:textId="77777777" w:rsidR="002678C5" w:rsidRDefault="002678C5" w:rsidP="002678C5">
      <w:pPr>
        <w:spacing w:line="1" w:lineRule="exact"/>
        <w:rPr>
          <w:rFonts w:ascii="Times New Roman" w:eastAsia="Times New Roman" w:hAnsi="Times New Roman"/>
        </w:rPr>
      </w:pPr>
    </w:p>
    <w:p w14:paraId="00B4CCA3" w14:textId="77777777" w:rsidR="002678C5" w:rsidRDefault="002678C5" w:rsidP="002678C5">
      <w:pPr>
        <w:spacing w:line="254" w:lineRule="auto"/>
        <w:ind w:firstLine="283"/>
        <w:jc w:val="both"/>
        <w:rPr>
          <w:rFonts w:ascii="Times New Roman" w:eastAsia="Times New Roman" w:hAnsi="Times New Roman"/>
          <w:sz w:val="22"/>
        </w:rPr>
      </w:pPr>
      <w:r>
        <w:rPr>
          <w:rFonts w:ascii="Times New Roman" w:eastAsia="Times New Roman" w:hAnsi="Times New Roman"/>
          <w:sz w:val="22"/>
        </w:rPr>
        <w:t>Гуминдер – қарашірінді заттар топтарын зерттеуге жəне бөлу үшін өте қажетті болып келеді. Олар топырақ шіріндісінің ең инертті бөлігін сипаттайды.</w:t>
      </w:r>
    </w:p>
    <w:p w14:paraId="331B46BB" w14:textId="77777777" w:rsidR="002678C5" w:rsidRDefault="002678C5" w:rsidP="002678C5">
      <w:pPr>
        <w:spacing w:line="1" w:lineRule="exact"/>
        <w:rPr>
          <w:rFonts w:ascii="Times New Roman" w:eastAsia="Times New Roman" w:hAnsi="Times New Roman"/>
        </w:rPr>
      </w:pPr>
    </w:p>
    <w:p w14:paraId="387552A5" w14:textId="77777777" w:rsidR="002678C5" w:rsidRDefault="002678C5" w:rsidP="002678C5">
      <w:pPr>
        <w:spacing w:line="254" w:lineRule="auto"/>
        <w:ind w:firstLine="283"/>
        <w:jc w:val="both"/>
        <w:rPr>
          <w:rFonts w:ascii="Times New Roman" w:eastAsia="Times New Roman" w:hAnsi="Times New Roman"/>
          <w:sz w:val="22"/>
        </w:rPr>
      </w:pPr>
      <w:r>
        <w:rPr>
          <w:rFonts w:ascii="Times New Roman" w:eastAsia="Times New Roman" w:hAnsi="Times New Roman"/>
          <w:sz w:val="22"/>
        </w:rPr>
        <w:t>Қарашірінді заттардың топырақтың минералды бөлігімен əрекеттесуі нəтижесінде, əртүрлі органикалық-минералды комплек-стер түзіледі, олардың табиғаты əлі толық зерттелмеген.</w:t>
      </w:r>
    </w:p>
    <w:p w14:paraId="07F059B3" w14:textId="77777777" w:rsidR="002678C5" w:rsidRDefault="002678C5" w:rsidP="002678C5">
      <w:pPr>
        <w:spacing w:line="1" w:lineRule="exact"/>
        <w:rPr>
          <w:rFonts w:ascii="Times New Roman" w:eastAsia="Times New Roman" w:hAnsi="Times New Roman"/>
        </w:rPr>
      </w:pPr>
    </w:p>
    <w:p w14:paraId="2AADEA6A" w14:textId="77777777" w:rsidR="002678C5" w:rsidRDefault="002678C5" w:rsidP="002678C5">
      <w:pPr>
        <w:spacing w:line="254" w:lineRule="auto"/>
        <w:ind w:firstLine="283"/>
        <w:jc w:val="both"/>
        <w:rPr>
          <w:rFonts w:ascii="Times New Roman" w:eastAsia="Times New Roman" w:hAnsi="Times New Roman"/>
          <w:sz w:val="22"/>
        </w:rPr>
      </w:pPr>
      <w:r>
        <w:rPr>
          <w:rFonts w:ascii="Times New Roman" w:eastAsia="Times New Roman" w:hAnsi="Times New Roman"/>
          <w:sz w:val="22"/>
        </w:rPr>
        <w:t>Гумин қышқылдары мен фульво қышқылдарының қатынасы əртүрлі топырақтарда бірдей емес.</w:t>
      </w:r>
    </w:p>
    <w:p w14:paraId="6D06BBCC" w14:textId="77777777" w:rsidR="002678C5" w:rsidRDefault="002678C5" w:rsidP="002678C5">
      <w:pPr>
        <w:spacing w:line="1" w:lineRule="exact"/>
        <w:rPr>
          <w:rFonts w:ascii="Times New Roman" w:eastAsia="Times New Roman" w:hAnsi="Times New Roman"/>
        </w:rPr>
      </w:pPr>
    </w:p>
    <w:p w14:paraId="365F7267" w14:textId="77777777" w:rsidR="002678C5" w:rsidRDefault="002678C5" w:rsidP="002678C5">
      <w:pPr>
        <w:spacing w:line="254" w:lineRule="auto"/>
        <w:ind w:firstLine="283"/>
        <w:jc w:val="both"/>
        <w:rPr>
          <w:rFonts w:ascii="Times New Roman" w:eastAsia="Times New Roman" w:hAnsi="Times New Roman"/>
          <w:sz w:val="22"/>
        </w:rPr>
      </w:pPr>
      <w:r>
        <w:rPr>
          <w:rFonts w:ascii="Times New Roman" w:eastAsia="Times New Roman" w:hAnsi="Times New Roman"/>
          <w:sz w:val="22"/>
        </w:rPr>
        <w:t>Золь астындағы топырақтан қара топыраққа өту шамасы бойын-ша шіріндінің жалпы құралы жоғарылайды жəне онда біртіндеп гу-мин қышқылдарының құрамы бірнеше төмендейді, нəтижесінде осы екі қарашірінді заттардың топтары арасындағы қатынасы кеңейеді. Байқалатыны, қарашірінді қышқылдардың жинақталуы мен түзілуі үшін қажетті жағдай, бір уақытта жалпы шіріндінің жинақталуы үшін жағымды болады.</w:t>
      </w:r>
    </w:p>
    <w:p w14:paraId="06B4A579" w14:textId="77777777" w:rsidR="002678C5" w:rsidRDefault="002678C5" w:rsidP="002678C5">
      <w:pPr>
        <w:spacing w:line="2" w:lineRule="exact"/>
        <w:rPr>
          <w:rFonts w:ascii="Times New Roman" w:eastAsia="Times New Roman" w:hAnsi="Times New Roman"/>
        </w:rPr>
      </w:pPr>
    </w:p>
    <w:p w14:paraId="5B3CD471" w14:textId="77777777" w:rsidR="002678C5" w:rsidRDefault="002678C5" w:rsidP="002678C5">
      <w:pPr>
        <w:spacing w:line="254" w:lineRule="auto"/>
        <w:ind w:firstLine="283"/>
        <w:jc w:val="both"/>
        <w:rPr>
          <w:rFonts w:ascii="Times New Roman" w:eastAsia="Times New Roman" w:hAnsi="Times New Roman"/>
          <w:sz w:val="22"/>
        </w:rPr>
      </w:pPr>
      <w:r>
        <w:rPr>
          <w:rFonts w:ascii="Times New Roman" w:eastAsia="Times New Roman" w:hAnsi="Times New Roman"/>
          <w:sz w:val="22"/>
        </w:rPr>
        <w:t>Мұндай түрдегі табиғи жағдайлар қара топырақта зона-да бірден байқалады. Одан оңтүстіктен солтүстікке дейін гумин қышқылдарының құрамы төмендейді, ал фульво қышқыл құрамы жоғарылайды.</w:t>
      </w:r>
    </w:p>
    <w:p w14:paraId="47AEE9D0" w14:textId="77777777" w:rsidR="002678C5" w:rsidRDefault="002678C5" w:rsidP="002678C5">
      <w:pPr>
        <w:spacing w:line="1" w:lineRule="exact"/>
        <w:rPr>
          <w:rFonts w:ascii="Times New Roman" w:eastAsia="Times New Roman" w:hAnsi="Times New Roman"/>
        </w:rPr>
      </w:pPr>
    </w:p>
    <w:p w14:paraId="1C4CA695" w14:textId="77777777" w:rsidR="002678C5" w:rsidRDefault="002678C5" w:rsidP="002678C5">
      <w:pPr>
        <w:spacing w:line="254" w:lineRule="auto"/>
        <w:ind w:firstLine="283"/>
        <w:jc w:val="both"/>
        <w:rPr>
          <w:rFonts w:ascii="Times New Roman" w:eastAsia="Times New Roman" w:hAnsi="Times New Roman"/>
          <w:sz w:val="22"/>
        </w:rPr>
      </w:pPr>
      <w:r>
        <w:rPr>
          <w:rFonts w:ascii="Times New Roman" w:eastAsia="Times New Roman" w:hAnsi="Times New Roman"/>
          <w:sz w:val="22"/>
        </w:rPr>
        <w:t>Шіріндінің химиялық құрамы топырақ сапасына əсер етеді. Егер шіріндіде гумин қышқылдары басым болған жағдайда, топырақ жақсы қасиеттерге ие болады.</w:t>
      </w:r>
    </w:p>
    <w:p w14:paraId="439F69AF" w14:textId="77777777" w:rsidR="002678C5" w:rsidRDefault="002678C5" w:rsidP="002678C5">
      <w:pPr>
        <w:spacing w:line="1" w:lineRule="exact"/>
        <w:rPr>
          <w:rFonts w:ascii="Times New Roman" w:eastAsia="Times New Roman" w:hAnsi="Times New Roman"/>
        </w:rPr>
      </w:pPr>
    </w:p>
    <w:p w14:paraId="55A64A52" w14:textId="77777777" w:rsidR="002678C5" w:rsidRDefault="002678C5" w:rsidP="002678C5">
      <w:pPr>
        <w:spacing w:line="254" w:lineRule="auto"/>
        <w:ind w:firstLine="283"/>
        <w:jc w:val="both"/>
        <w:rPr>
          <w:rFonts w:ascii="Times New Roman" w:eastAsia="Times New Roman" w:hAnsi="Times New Roman"/>
          <w:sz w:val="22"/>
        </w:rPr>
      </w:pPr>
      <w:r>
        <w:rPr>
          <w:rFonts w:ascii="Times New Roman" w:eastAsia="Times New Roman" w:hAnsi="Times New Roman"/>
          <w:sz w:val="22"/>
        </w:rPr>
        <w:t>Микроорганизмдер шіріндіні түзумен қатар, сондай-ақ іштен келетін, еріткіш қосылыстардан ішкі өзінің жасушаларынан органикалық заттарды синтездейді. Микроорганизмдер жасушала-ры өлген соң топырақта қалады.</w:t>
      </w:r>
    </w:p>
    <w:p w14:paraId="677E0D45" w14:textId="77777777" w:rsidR="002678C5" w:rsidRDefault="002678C5" w:rsidP="002678C5">
      <w:pPr>
        <w:spacing w:line="1" w:lineRule="exact"/>
        <w:rPr>
          <w:rFonts w:ascii="Times New Roman" w:eastAsia="Times New Roman" w:hAnsi="Times New Roman"/>
        </w:rPr>
      </w:pPr>
    </w:p>
    <w:p w14:paraId="69CFF5F7" w14:textId="77777777" w:rsidR="002678C5" w:rsidRDefault="002678C5" w:rsidP="002678C5">
      <w:pPr>
        <w:spacing w:line="0" w:lineRule="atLeast"/>
        <w:ind w:left="280"/>
        <w:rPr>
          <w:rFonts w:ascii="Times New Roman" w:eastAsia="Times New Roman" w:hAnsi="Times New Roman"/>
          <w:sz w:val="22"/>
        </w:rPr>
      </w:pPr>
      <w:r>
        <w:rPr>
          <w:rFonts w:ascii="Times New Roman" w:eastAsia="Times New Roman" w:hAnsi="Times New Roman"/>
          <w:sz w:val="22"/>
        </w:rPr>
        <w:t>Осылайша, топырақтың органикалық заттары түсінігі астында</w:t>
      </w:r>
    </w:p>
    <w:p w14:paraId="6A1C0621" w14:textId="77777777" w:rsidR="002678C5" w:rsidRDefault="002678C5" w:rsidP="002678C5">
      <w:pPr>
        <w:spacing w:line="0" w:lineRule="atLeast"/>
        <w:ind w:left="280"/>
        <w:rPr>
          <w:rFonts w:ascii="Times New Roman" w:eastAsia="Times New Roman" w:hAnsi="Times New Roman"/>
          <w:sz w:val="22"/>
        </w:rPr>
        <w:sectPr w:rsidR="002678C5">
          <w:pgSz w:w="8100" w:h="11906"/>
          <w:pgMar w:top="782" w:right="847" w:bottom="0" w:left="860" w:header="0" w:footer="0" w:gutter="0"/>
          <w:cols w:space="0" w:equalWidth="0">
            <w:col w:w="6400"/>
          </w:cols>
          <w:docGrid w:linePitch="360"/>
        </w:sectPr>
      </w:pPr>
    </w:p>
    <w:p w14:paraId="5024146D" w14:textId="77777777" w:rsidR="002678C5" w:rsidRDefault="002678C5" w:rsidP="002678C5">
      <w:pPr>
        <w:spacing w:line="180" w:lineRule="exact"/>
        <w:rPr>
          <w:rFonts w:ascii="Times New Roman" w:eastAsia="Times New Roman" w:hAnsi="Times New Roman"/>
        </w:rPr>
      </w:pPr>
    </w:p>
    <w:p w14:paraId="13307DC8" w14:textId="77777777" w:rsidR="002678C5" w:rsidRDefault="002678C5" w:rsidP="002678C5">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201</w:t>
      </w:r>
    </w:p>
    <w:p w14:paraId="46560F83" w14:textId="77777777" w:rsidR="002678C5" w:rsidRDefault="002678C5" w:rsidP="002678C5">
      <w:pPr>
        <w:spacing w:line="0" w:lineRule="atLeast"/>
        <w:ind w:right="20"/>
        <w:jc w:val="center"/>
        <w:rPr>
          <w:rFonts w:ascii="Times New Roman" w:eastAsia="Times New Roman" w:hAnsi="Times New Roman"/>
          <w:b/>
          <w:sz w:val="22"/>
        </w:rPr>
        <w:sectPr w:rsidR="002678C5">
          <w:type w:val="continuous"/>
          <w:pgSz w:w="8100" w:h="11906"/>
          <w:pgMar w:top="782" w:right="847" w:bottom="0" w:left="860" w:header="0" w:footer="0" w:gutter="0"/>
          <w:cols w:space="0" w:equalWidth="0">
            <w:col w:w="6400"/>
          </w:cols>
          <w:docGrid w:linePitch="360"/>
        </w:sectPr>
      </w:pPr>
    </w:p>
    <w:p w14:paraId="6E9DF4B8" w14:textId="77777777" w:rsidR="002678C5" w:rsidRDefault="002678C5" w:rsidP="002678C5">
      <w:pPr>
        <w:spacing w:line="269" w:lineRule="auto"/>
        <w:ind w:left="10"/>
        <w:jc w:val="both"/>
        <w:rPr>
          <w:rFonts w:ascii="Times New Roman" w:eastAsia="Times New Roman" w:hAnsi="Times New Roman"/>
          <w:sz w:val="21"/>
        </w:rPr>
      </w:pPr>
      <w:bookmarkStart w:id="11" w:name="page202"/>
      <w:bookmarkEnd w:id="11"/>
      <w:r>
        <w:rPr>
          <w:rFonts w:ascii="Times New Roman" w:eastAsia="Times New Roman" w:hAnsi="Times New Roman"/>
          <w:sz w:val="21"/>
        </w:rPr>
        <w:lastRenderedPageBreak/>
        <w:t>əртүрлі қосылыстардың өте күрделі комплексі түсіндіріледі, өзіне енгізілгендерге: 1) ыдырамаған жəне əлсіз ыдыраған өсімдіктер мен жануарлар қалдықтары, 2) тірі жəне өлі микроорганизмдердің ақуыздық денесі, 3) топырақ шіріндісі, немесе гумус, 4) органикалық қалдықтардың ыдырауынан пайда болатын əртүрлі аралық өнімдер,</w:t>
      </w:r>
    </w:p>
    <w:p w14:paraId="3CC238C5" w14:textId="77777777" w:rsidR="002678C5" w:rsidRDefault="002678C5" w:rsidP="002678C5">
      <w:pPr>
        <w:spacing w:line="5" w:lineRule="exact"/>
        <w:rPr>
          <w:rFonts w:ascii="Times New Roman" w:eastAsia="Times New Roman" w:hAnsi="Times New Roman"/>
        </w:rPr>
      </w:pPr>
    </w:p>
    <w:p w14:paraId="0208B636" w14:textId="77777777" w:rsidR="002678C5" w:rsidRDefault="002678C5" w:rsidP="002678C5">
      <w:pPr>
        <w:numPr>
          <w:ilvl w:val="0"/>
          <w:numId w:val="1"/>
        </w:numPr>
        <w:tabs>
          <w:tab w:val="left" w:pos="234"/>
        </w:tabs>
        <w:spacing w:line="266" w:lineRule="auto"/>
        <w:ind w:left="10" w:hanging="10"/>
        <w:jc w:val="both"/>
        <w:rPr>
          <w:rFonts w:ascii="Times New Roman" w:eastAsia="Times New Roman" w:hAnsi="Times New Roman"/>
          <w:sz w:val="21"/>
        </w:rPr>
      </w:pPr>
      <w:r>
        <w:rPr>
          <w:rFonts w:ascii="Times New Roman" w:eastAsia="Times New Roman" w:hAnsi="Times New Roman"/>
          <w:sz w:val="21"/>
        </w:rPr>
        <w:t>өсімдіктердің қиын ыдырайтын құраушы бөлігі, мысалы, дубильді заттар (смолалар, лигнин жəне басқалар), 6) топырақтың минералды қосылыстарымен органикалық қалдықтардың ыдырау өнімдерінің өзара химиялық əрекеттесуі нəтижесінде түзілетін заттар.</w:t>
      </w:r>
    </w:p>
    <w:p w14:paraId="2342E486" w14:textId="77777777" w:rsidR="002678C5" w:rsidRDefault="002678C5" w:rsidP="002678C5">
      <w:pPr>
        <w:spacing w:line="1" w:lineRule="exact"/>
        <w:rPr>
          <w:rFonts w:ascii="Times New Roman" w:eastAsia="Times New Roman" w:hAnsi="Times New Roman"/>
          <w:sz w:val="21"/>
        </w:rPr>
      </w:pPr>
    </w:p>
    <w:p w14:paraId="5845B748" w14:textId="77777777" w:rsidR="002678C5" w:rsidRDefault="002678C5" w:rsidP="002678C5">
      <w:pPr>
        <w:spacing w:line="254" w:lineRule="auto"/>
        <w:ind w:left="10" w:firstLine="283"/>
        <w:jc w:val="both"/>
        <w:rPr>
          <w:rFonts w:ascii="Times New Roman" w:eastAsia="Times New Roman" w:hAnsi="Times New Roman"/>
          <w:sz w:val="22"/>
        </w:rPr>
      </w:pPr>
      <w:r>
        <w:rPr>
          <w:rFonts w:ascii="Times New Roman" w:eastAsia="Times New Roman" w:hAnsi="Times New Roman"/>
          <w:sz w:val="22"/>
        </w:rPr>
        <w:t>Бұдан көрінетіні, шірінді немесе гумус, органикалық қосылыстардың тұрақты категориясымен сипатталатын жəне анықталған түрінде топырақта органикалық заттардың тек бір бөлігін құрайды.</w:t>
      </w:r>
    </w:p>
    <w:p w14:paraId="05952465" w14:textId="77777777" w:rsidR="002678C5" w:rsidRDefault="002678C5" w:rsidP="002678C5">
      <w:pPr>
        <w:spacing w:line="1" w:lineRule="exact"/>
        <w:rPr>
          <w:rFonts w:ascii="Times New Roman" w:eastAsia="Times New Roman" w:hAnsi="Times New Roman"/>
          <w:sz w:val="21"/>
        </w:rPr>
      </w:pPr>
    </w:p>
    <w:p w14:paraId="45A1E4FF" w14:textId="77777777" w:rsidR="002678C5" w:rsidRDefault="002678C5" w:rsidP="002678C5">
      <w:pPr>
        <w:spacing w:line="254" w:lineRule="auto"/>
        <w:ind w:left="10" w:firstLine="283"/>
        <w:jc w:val="both"/>
        <w:rPr>
          <w:rFonts w:ascii="Times New Roman" w:eastAsia="Times New Roman" w:hAnsi="Times New Roman"/>
          <w:sz w:val="22"/>
        </w:rPr>
      </w:pPr>
      <w:r>
        <w:rPr>
          <w:rFonts w:ascii="Times New Roman" w:eastAsia="Times New Roman" w:hAnsi="Times New Roman"/>
          <w:sz w:val="22"/>
        </w:rPr>
        <w:t>Бірақ, көптеген жағдайларда шірінді үлесіне топырақтағы органикалық қосылыстардың барлық құрамының өте көп мөлшерін құрайтыны байқалады. Сонымен, шымды-зольданған топырақтағы органикалық заттардың жалпы мөлшерінің 60-70%-ын қарашірінді құрайды, ал ашық жер мен баспақта -70-80%, қара топырақта – 80-90% болып келеді.</w:t>
      </w:r>
    </w:p>
    <w:p w14:paraId="6EDAEE37" w14:textId="77777777" w:rsidR="002678C5" w:rsidRDefault="002678C5" w:rsidP="002678C5">
      <w:pPr>
        <w:spacing w:line="1" w:lineRule="exact"/>
        <w:rPr>
          <w:rFonts w:ascii="Times New Roman" w:eastAsia="Times New Roman" w:hAnsi="Times New Roman"/>
          <w:sz w:val="21"/>
        </w:rPr>
      </w:pPr>
    </w:p>
    <w:p w14:paraId="5FF19D2E" w14:textId="77777777" w:rsidR="002678C5" w:rsidRDefault="002678C5" w:rsidP="002678C5">
      <w:pPr>
        <w:spacing w:line="254" w:lineRule="auto"/>
        <w:ind w:left="10" w:firstLine="283"/>
        <w:rPr>
          <w:rFonts w:ascii="Times New Roman" w:eastAsia="Times New Roman" w:hAnsi="Times New Roman"/>
          <w:sz w:val="22"/>
        </w:rPr>
      </w:pPr>
      <w:r>
        <w:rPr>
          <w:rFonts w:ascii="Times New Roman" w:eastAsia="Times New Roman" w:hAnsi="Times New Roman"/>
          <w:sz w:val="22"/>
        </w:rPr>
        <w:t>Топырақтағы органикалық заттар туралы сұрақта топырақтың маңызды құраушы бөлігі ретінде шіріндінің мəні зор болады.</w:t>
      </w:r>
    </w:p>
    <w:p w14:paraId="5327C873" w14:textId="77777777" w:rsidR="002678C5" w:rsidRDefault="002678C5" w:rsidP="002678C5">
      <w:pPr>
        <w:spacing w:line="0" w:lineRule="atLeast"/>
        <w:ind w:left="290"/>
        <w:rPr>
          <w:rFonts w:ascii="Times New Roman" w:eastAsia="Times New Roman" w:hAnsi="Times New Roman"/>
          <w:b/>
          <w:sz w:val="22"/>
        </w:rPr>
      </w:pPr>
      <w:r>
        <w:rPr>
          <w:rFonts w:ascii="Times New Roman" w:eastAsia="Times New Roman" w:hAnsi="Times New Roman"/>
          <w:b/>
          <w:sz w:val="22"/>
        </w:rPr>
        <w:t>Топырақтағы шірінді заттардың өндірістік мəні</w:t>
      </w:r>
    </w:p>
    <w:p w14:paraId="3841BC58" w14:textId="77777777" w:rsidR="002678C5" w:rsidRDefault="002678C5" w:rsidP="002678C5">
      <w:pPr>
        <w:spacing w:line="15" w:lineRule="exact"/>
        <w:rPr>
          <w:rFonts w:ascii="Times New Roman" w:eastAsia="Times New Roman" w:hAnsi="Times New Roman"/>
          <w:sz w:val="21"/>
        </w:rPr>
      </w:pPr>
    </w:p>
    <w:p w14:paraId="4CE34A45" w14:textId="77777777" w:rsidR="002678C5" w:rsidRDefault="002678C5" w:rsidP="002678C5">
      <w:pPr>
        <w:spacing w:line="254" w:lineRule="auto"/>
        <w:ind w:left="10" w:firstLine="283"/>
        <w:jc w:val="both"/>
        <w:rPr>
          <w:rFonts w:ascii="Times New Roman" w:eastAsia="Times New Roman" w:hAnsi="Times New Roman"/>
          <w:sz w:val="22"/>
        </w:rPr>
      </w:pPr>
      <w:r>
        <w:rPr>
          <w:rFonts w:ascii="Times New Roman" w:eastAsia="Times New Roman" w:hAnsi="Times New Roman"/>
          <w:sz w:val="22"/>
        </w:rPr>
        <w:t>Ыдырау кезінде бірқатар күрделі өзгерістерге ұшырайтын олар біртіндеп минералға айналады жəне топырақты азотты жəне зольді азықтар элементтерімен байытады.</w:t>
      </w:r>
    </w:p>
    <w:p w14:paraId="46A50BCA" w14:textId="77777777" w:rsidR="002678C5" w:rsidRDefault="002678C5" w:rsidP="002678C5">
      <w:pPr>
        <w:spacing w:line="254" w:lineRule="auto"/>
        <w:ind w:left="10" w:firstLine="284"/>
        <w:jc w:val="both"/>
        <w:rPr>
          <w:rFonts w:ascii="Times New Roman" w:eastAsia="Times New Roman" w:hAnsi="Times New Roman"/>
          <w:sz w:val="22"/>
        </w:rPr>
      </w:pPr>
      <w:r>
        <w:rPr>
          <w:rFonts w:ascii="Times New Roman" w:eastAsia="Times New Roman" w:hAnsi="Times New Roman"/>
          <w:sz w:val="22"/>
        </w:rPr>
        <w:t>Осылайша, шірінді заттар, топырақтың өнімділігін арттыруда негізгі жағдайлар мен қажетті минералды қоректік қосылыстарды топырақты түзудің маңызды көзі болып табылады. Бірақ олардың рөлі осымен шектелмейді.</w:t>
      </w:r>
    </w:p>
    <w:p w14:paraId="44C20C3D" w14:textId="77777777" w:rsidR="002678C5" w:rsidRDefault="002678C5" w:rsidP="002678C5">
      <w:pPr>
        <w:spacing w:line="1" w:lineRule="exact"/>
        <w:rPr>
          <w:rFonts w:ascii="Times New Roman" w:eastAsia="Times New Roman" w:hAnsi="Times New Roman"/>
          <w:sz w:val="21"/>
        </w:rPr>
      </w:pPr>
    </w:p>
    <w:p w14:paraId="635C616A" w14:textId="77777777" w:rsidR="002678C5" w:rsidRDefault="002678C5" w:rsidP="002678C5">
      <w:pPr>
        <w:spacing w:line="254" w:lineRule="auto"/>
        <w:ind w:left="10" w:firstLine="284"/>
        <w:jc w:val="both"/>
        <w:rPr>
          <w:rFonts w:ascii="Times New Roman" w:eastAsia="Times New Roman" w:hAnsi="Times New Roman"/>
          <w:sz w:val="22"/>
        </w:rPr>
      </w:pPr>
      <w:r>
        <w:rPr>
          <w:rFonts w:ascii="Times New Roman" w:eastAsia="Times New Roman" w:hAnsi="Times New Roman"/>
          <w:sz w:val="22"/>
        </w:rPr>
        <w:t>Шірінді заттар, топырақтың бірқатар физикалық, химиялық, биологиялық қасиеттерін жақсартады, сондай-ақ оның өнімділігін арттырады.</w:t>
      </w:r>
    </w:p>
    <w:p w14:paraId="6A1216DE" w14:textId="77777777" w:rsidR="002678C5" w:rsidRDefault="002678C5" w:rsidP="002678C5">
      <w:pPr>
        <w:spacing w:line="254" w:lineRule="auto"/>
        <w:ind w:left="10" w:firstLine="283"/>
        <w:jc w:val="both"/>
        <w:rPr>
          <w:rFonts w:ascii="Times New Roman" w:eastAsia="Times New Roman" w:hAnsi="Times New Roman"/>
          <w:sz w:val="22"/>
        </w:rPr>
      </w:pPr>
      <w:r>
        <w:rPr>
          <w:rFonts w:ascii="Times New Roman" w:eastAsia="Times New Roman" w:hAnsi="Times New Roman"/>
          <w:sz w:val="22"/>
        </w:rPr>
        <w:t>Органикалық заттар – маңызды фактор, олар топырақтың құрылымын түзуге негізделеді. Олардың ыдырауы кезінде əртүрлі қышқылдар түзеді, ол қышқылдар топырақтың минералды бөлігінің химиялық желдетілуін тездетіп, оңай қозғалатын өсімдіктің зольді азықтық қосылыстарын түзеді.</w:t>
      </w:r>
    </w:p>
    <w:p w14:paraId="53042A0C" w14:textId="77777777" w:rsidR="002678C5" w:rsidRDefault="002678C5" w:rsidP="002678C5">
      <w:pPr>
        <w:spacing w:line="1" w:lineRule="exact"/>
        <w:rPr>
          <w:rFonts w:ascii="Times New Roman" w:eastAsia="Times New Roman" w:hAnsi="Times New Roman"/>
          <w:sz w:val="21"/>
        </w:rPr>
      </w:pPr>
    </w:p>
    <w:p w14:paraId="61CE01AC" w14:textId="77777777" w:rsidR="002678C5" w:rsidRDefault="002678C5" w:rsidP="002678C5">
      <w:pPr>
        <w:spacing w:line="0" w:lineRule="atLeast"/>
        <w:ind w:left="290"/>
        <w:rPr>
          <w:rFonts w:ascii="Times New Roman" w:eastAsia="Times New Roman" w:hAnsi="Times New Roman"/>
          <w:sz w:val="22"/>
        </w:rPr>
      </w:pPr>
      <w:r>
        <w:rPr>
          <w:rFonts w:ascii="Times New Roman" w:eastAsia="Times New Roman" w:hAnsi="Times New Roman"/>
          <w:sz w:val="22"/>
        </w:rPr>
        <w:t>Шірінді заттар топырақтың жылу қасиетін жақсартады, бұл</w:t>
      </w:r>
    </w:p>
    <w:p w14:paraId="3723123B" w14:textId="77777777" w:rsidR="002678C5" w:rsidRDefault="002678C5" w:rsidP="002678C5">
      <w:pPr>
        <w:spacing w:line="0" w:lineRule="atLeast"/>
        <w:ind w:left="290"/>
        <w:rPr>
          <w:rFonts w:ascii="Times New Roman" w:eastAsia="Times New Roman" w:hAnsi="Times New Roman"/>
          <w:sz w:val="22"/>
        </w:rPr>
        <w:sectPr w:rsidR="002678C5">
          <w:pgSz w:w="8100" w:h="11906"/>
          <w:pgMar w:top="782" w:right="847" w:bottom="0" w:left="850" w:header="0" w:footer="0" w:gutter="0"/>
          <w:cols w:space="0" w:equalWidth="0">
            <w:col w:w="6410"/>
          </w:cols>
          <w:docGrid w:linePitch="360"/>
        </w:sectPr>
      </w:pPr>
    </w:p>
    <w:p w14:paraId="577F26BE" w14:textId="77777777" w:rsidR="002678C5" w:rsidRDefault="002678C5" w:rsidP="002678C5">
      <w:pPr>
        <w:spacing w:line="180" w:lineRule="exact"/>
        <w:rPr>
          <w:rFonts w:ascii="Times New Roman" w:eastAsia="Times New Roman" w:hAnsi="Times New Roman"/>
        </w:rPr>
      </w:pPr>
    </w:p>
    <w:p w14:paraId="43FE2189" w14:textId="77777777" w:rsidR="002678C5" w:rsidRDefault="002678C5" w:rsidP="002678C5">
      <w:pPr>
        <w:spacing w:line="0" w:lineRule="atLeast"/>
        <w:ind w:right="10"/>
        <w:jc w:val="center"/>
        <w:rPr>
          <w:rFonts w:ascii="Times New Roman" w:eastAsia="Times New Roman" w:hAnsi="Times New Roman"/>
          <w:b/>
          <w:sz w:val="22"/>
        </w:rPr>
      </w:pPr>
      <w:r>
        <w:rPr>
          <w:rFonts w:ascii="Times New Roman" w:eastAsia="Times New Roman" w:hAnsi="Times New Roman"/>
          <w:b/>
          <w:sz w:val="22"/>
        </w:rPr>
        <w:t>202</w:t>
      </w:r>
    </w:p>
    <w:p w14:paraId="07596ECC" w14:textId="77777777" w:rsidR="002678C5" w:rsidRDefault="002678C5" w:rsidP="002678C5">
      <w:pPr>
        <w:spacing w:line="0" w:lineRule="atLeast"/>
        <w:ind w:right="10"/>
        <w:jc w:val="center"/>
        <w:rPr>
          <w:rFonts w:ascii="Times New Roman" w:eastAsia="Times New Roman" w:hAnsi="Times New Roman"/>
          <w:b/>
          <w:sz w:val="22"/>
        </w:rPr>
        <w:sectPr w:rsidR="002678C5">
          <w:type w:val="continuous"/>
          <w:pgSz w:w="8100" w:h="11906"/>
          <w:pgMar w:top="782" w:right="847" w:bottom="0" w:left="850" w:header="0" w:footer="0" w:gutter="0"/>
          <w:cols w:space="0" w:equalWidth="0">
            <w:col w:w="6410"/>
          </w:cols>
          <w:docGrid w:linePitch="360"/>
        </w:sectPr>
      </w:pPr>
    </w:p>
    <w:p w14:paraId="0CFC3C6A" w14:textId="77777777" w:rsidR="002678C5" w:rsidRDefault="002678C5" w:rsidP="002678C5">
      <w:pPr>
        <w:spacing w:line="259" w:lineRule="auto"/>
        <w:jc w:val="both"/>
        <w:rPr>
          <w:rFonts w:ascii="Times New Roman" w:eastAsia="Times New Roman" w:hAnsi="Times New Roman"/>
          <w:sz w:val="22"/>
        </w:rPr>
      </w:pPr>
      <w:bookmarkStart w:id="12" w:name="page203"/>
      <w:bookmarkEnd w:id="12"/>
      <w:r>
        <w:rPr>
          <w:rFonts w:ascii="Times New Roman" w:eastAsia="Times New Roman" w:hAnsi="Times New Roman"/>
          <w:sz w:val="22"/>
        </w:rPr>
        <w:lastRenderedPageBreak/>
        <w:t>қасиеті өсімдіктің дамуы мен өсуіне жағдай жасайды. Шіріндінің ең басты бөлігінің бірі – гумин қышқылы – өсімдіктің дамуы мен өсуін тездетеді.</w:t>
      </w:r>
    </w:p>
    <w:p w14:paraId="43A659BE" w14:textId="77777777" w:rsidR="002678C5" w:rsidRDefault="002678C5" w:rsidP="002678C5">
      <w:pPr>
        <w:spacing w:line="3" w:lineRule="exact"/>
        <w:rPr>
          <w:rFonts w:ascii="Times New Roman" w:eastAsia="Times New Roman" w:hAnsi="Times New Roman"/>
        </w:rPr>
      </w:pPr>
    </w:p>
    <w:p w14:paraId="5FCDA071" w14:textId="77777777" w:rsidR="002678C5" w:rsidRDefault="002678C5" w:rsidP="002678C5">
      <w:pPr>
        <w:spacing w:line="254" w:lineRule="auto"/>
        <w:ind w:firstLine="283"/>
        <w:jc w:val="both"/>
        <w:rPr>
          <w:rFonts w:ascii="Times New Roman" w:eastAsia="Times New Roman" w:hAnsi="Times New Roman"/>
          <w:sz w:val="22"/>
        </w:rPr>
      </w:pPr>
      <w:r>
        <w:rPr>
          <w:rFonts w:ascii="Times New Roman" w:eastAsia="Times New Roman" w:hAnsi="Times New Roman"/>
          <w:sz w:val="22"/>
        </w:rPr>
        <w:t>Топырақтағы органикалық заттар, қоректік материал бо-лып табылады, ал бұдан шығатыны, олар топырақтағы көптеген микроорганизмдердің өмір сүруі үшін қажет.</w:t>
      </w:r>
    </w:p>
    <w:p w14:paraId="6E9107C2" w14:textId="77777777" w:rsidR="002678C5" w:rsidRDefault="002678C5" w:rsidP="002678C5">
      <w:pPr>
        <w:spacing w:line="1" w:lineRule="exact"/>
        <w:rPr>
          <w:rFonts w:ascii="Times New Roman" w:eastAsia="Times New Roman" w:hAnsi="Times New Roman"/>
        </w:rPr>
      </w:pPr>
    </w:p>
    <w:p w14:paraId="4CE38F38" w14:textId="77777777" w:rsidR="002678C5" w:rsidRDefault="002678C5" w:rsidP="002678C5">
      <w:pPr>
        <w:spacing w:line="254" w:lineRule="auto"/>
        <w:ind w:firstLine="283"/>
        <w:jc w:val="both"/>
        <w:rPr>
          <w:rFonts w:ascii="Times New Roman" w:eastAsia="Times New Roman" w:hAnsi="Times New Roman"/>
          <w:sz w:val="22"/>
        </w:rPr>
      </w:pPr>
      <w:r>
        <w:rPr>
          <w:rFonts w:ascii="Times New Roman" w:eastAsia="Times New Roman" w:hAnsi="Times New Roman"/>
          <w:sz w:val="22"/>
        </w:rPr>
        <w:t>Топырақта шірінді көп болса, ол микроорганизмдерге бай бола-ды, онда өсімдік үшін қоректік заттардың жинақталуында маңызды рөл атқаратын, биологиялық жəне химиялық процестер қарқынды жүреді.</w:t>
      </w:r>
    </w:p>
    <w:p w14:paraId="50FA26FE" w14:textId="77777777" w:rsidR="002678C5" w:rsidRDefault="002678C5" w:rsidP="002678C5">
      <w:pPr>
        <w:spacing w:line="1" w:lineRule="exact"/>
        <w:rPr>
          <w:rFonts w:ascii="Times New Roman" w:eastAsia="Times New Roman" w:hAnsi="Times New Roman"/>
        </w:rPr>
      </w:pPr>
    </w:p>
    <w:p w14:paraId="27B6BB56" w14:textId="77777777" w:rsidR="002678C5" w:rsidRDefault="002678C5" w:rsidP="002678C5">
      <w:pPr>
        <w:spacing w:line="254" w:lineRule="auto"/>
        <w:ind w:firstLine="283"/>
        <w:jc w:val="both"/>
        <w:rPr>
          <w:rFonts w:ascii="Times New Roman" w:eastAsia="Times New Roman" w:hAnsi="Times New Roman"/>
          <w:sz w:val="22"/>
        </w:rPr>
      </w:pPr>
      <w:r>
        <w:rPr>
          <w:rFonts w:ascii="Times New Roman" w:eastAsia="Times New Roman" w:hAnsi="Times New Roman"/>
          <w:sz w:val="22"/>
        </w:rPr>
        <w:t>Топырақта органикалық заттардың жинақталуы органикалық тыңайтқыштар енгізіп, жасыл тыңайтқыштар мен басқаларды қолданғанда жүзеге асырылады. Кез-келген дақылдардың жемісін жинап болған соң топырақ қабатында тамыр қалдықтары қалады, олар ыдырап, сондай-ақ біртіндеп шіріндіге айналады. Топырақтағы қоректік элементтерді қолдану жəне сақтау мен қалыптастыру органикалық заттардың ыдырау жағдайының өзгеруіне сəйкес жол-мен жүргізіледі.</w:t>
      </w:r>
    </w:p>
    <w:p w14:paraId="283D9CA6" w14:textId="77777777" w:rsidR="002678C5" w:rsidRDefault="002678C5" w:rsidP="002678C5">
      <w:pPr>
        <w:spacing w:line="2" w:lineRule="exact"/>
        <w:rPr>
          <w:rFonts w:ascii="Times New Roman" w:eastAsia="Times New Roman" w:hAnsi="Times New Roman"/>
        </w:rPr>
      </w:pPr>
    </w:p>
    <w:p w14:paraId="5EAF4DF1" w14:textId="77777777" w:rsidR="002678C5" w:rsidRDefault="002678C5" w:rsidP="002678C5">
      <w:pPr>
        <w:spacing w:line="254" w:lineRule="auto"/>
        <w:ind w:firstLine="283"/>
        <w:jc w:val="both"/>
        <w:rPr>
          <w:rFonts w:ascii="Times New Roman" w:eastAsia="Times New Roman" w:hAnsi="Times New Roman"/>
          <w:sz w:val="22"/>
        </w:rPr>
      </w:pPr>
      <w:r>
        <w:rPr>
          <w:rFonts w:ascii="Times New Roman" w:eastAsia="Times New Roman" w:hAnsi="Times New Roman"/>
          <w:sz w:val="22"/>
        </w:rPr>
        <w:t>Сонымен, органикалық заттарды анаэробты ыдырау жағдайына қойып, біз, сонымен оның ыдырауын төмендетуге ықпал жасай-мыз, керісінше, топырақта аэробты жағдай жасап, біз органикалық заттардың минералдарға айналуын тездетіп, өсімдікті зольді жəне азот азығымен қамтамасыз етуді үдетеміз.</w:t>
      </w:r>
    </w:p>
    <w:p w14:paraId="064DF4E4" w14:textId="77777777" w:rsidR="002678C5" w:rsidRDefault="002678C5" w:rsidP="002678C5">
      <w:pPr>
        <w:spacing w:line="1" w:lineRule="exact"/>
        <w:rPr>
          <w:rFonts w:ascii="Times New Roman" w:eastAsia="Times New Roman" w:hAnsi="Times New Roman"/>
        </w:rPr>
      </w:pPr>
    </w:p>
    <w:p w14:paraId="77B8763D" w14:textId="77777777" w:rsidR="002678C5" w:rsidRDefault="002678C5" w:rsidP="002678C5">
      <w:pPr>
        <w:spacing w:line="254" w:lineRule="auto"/>
        <w:ind w:firstLine="283"/>
        <w:jc w:val="both"/>
        <w:rPr>
          <w:rFonts w:ascii="Times New Roman" w:eastAsia="Times New Roman" w:hAnsi="Times New Roman"/>
          <w:sz w:val="22"/>
        </w:rPr>
      </w:pPr>
      <w:r>
        <w:rPr>
          <w:rFonts w:ascii="Times New Roman" w:eastAsia="Times New Roman" w:hAnsi="Times New Roman"/>
          <w:sz w:val="22"/>
        </w:rPr>
        <w:t>Осылайша, органикалық қосылыстардың топырақ түзуде мəні үлкен жəне алуан түрлі болғандықтан, шірінді мөлшеріне мəнді дəрежеде топырақтың өнім беру (нақты) қабілеті тəуелді бола-ды. Сондықтан топырақтың жалпы салмағынан 1-3% аспайтын, топырақтағы шірінді құрамы бар мұндай зоналарда, жоғарғы жəне тұрақты өнім жасау кезінде, топырақты органикалық заттар жүйесімен құнарландыру – агротехниканың актуальды міндеті.</w:t>
      </w:r>
    </w:p>
    <w:p w14:paraId="7A9CF0D3" w14:textId="77777777" w:rsidR="002678C5" w:rsidRDefault="002678C5" w:rsidP="002678C5">
      <w:pPr>
        <w:spacing w:line="2" w:lineRule="exact"/>
        <w:rPr>
          <w:rFonts w:ascii="Times New Roman" w:eastAsia="Times New Roman" w:hAnsi="Times New Roman"/>
        </w:rPr>
      </w:pPr>
    </w:p>
    <w:p w14:paraId="71CFD9CB" w14:textId="77777777" w:rsidR="002678C5" w:rsidRDefault="002678C5" w:rsidP="002678C5">
      <w:pPr>
        <w:spacing w:line="254" w:lineRule="auto"/>
        <w:ind w:firstLine="283"/>
        <w:jc w:val="both"/>
        <w:rPr>
          <w:rFonts w:ascii="Times New Roman" w:eastAsia="Times New Roman" w:hAnsi="Times New Roman"/>
          <w:b/>
          <w:sz w:val="22"/>
        </w:rPr>
      </w:pPr>
      <w:r>
        <w:rPr>
          <w:rFonts w:ascii="Times New Roman" w:eastAsia="Times New Roman" w:hAnsi="Times New Roman"/>
          <w:b/>
          <w:sz w:val="22"/>
        </w:rPr>
        <w:t>Топырақтағы органикалық заттардың ыдырауына аэробты жəне анаэробты процестердің ерекшеліктері</w:t>
      </w:r>
    </w:p>
    <w:p w14:paraId="4DE3266C" w14:textId="77777777" w:rsidR="002678C5" w:rsidRDefault="002678C5" w:rsidP="002678C5">
      <w:pPr>
        <w:spacing w:line="1" w:lineRule="exact"/>
        <w:rPr>
          <w:rFonts w:ascii="Times New Roman" w:eastAsia="Times New Roman" w:hAnsi="Times New Roman"/>
        </w:rPr>
      </w:pPr>
    </w:p>
    <w:p w14:paraId="1E45E9CF" w14:textId="77777777" w:rsidR="002678C5" w:rsidRDefault="002678C5" w:rsidP="002678C5">
      <w:pPr>
        <w:spacing w:line="271" w:lineRule="auto"/>
        <w:ind w:firstLine="283"/>
        <w:jc w:val="both"/>
        <w:rPr>
          <w:rFonts w:ascii="Times New Roman" w:eastAsia="Times New Roman" w:hAnsi="Times New Roman"/>
          <w:sz w:val="21"/>
        </w:rPr>
      </w:pPr>
      <w:r>
        <w:rPr>
          <w:rFonts w:ascii="Times New Roman" w:eastAsia="Times New Roman" w:hAnsi="Times New Roman"/>
          <w:sz w:val="21"/>
        </w:rPr>
        <w:t>Микроорганизмдердің ең басты екі типіне сəйкес – аэробты жəне анаэробты жəне органикалық заттар ыдырауының негізгі екі типі: аэробты жəне анаэробты бөліп алады. Ыдыраудың аэробты процесі саңырауқұлақ микрофлорасының жəне аэробты бактериялардың өмір сүруімен, анаэробты процесс – анаэробты бактериялардың өмір сүруінен пайда болады. Бұл екі процесс əрбір топырақта бір</w:t>
      </w:r>
    </w:p>
    <w:p w14:paraId="7B27653D" w14:textId="77777777" w:rsidR="002678C5" w:rsidRDefault="002678C5" w:rsidP="002678C5">
      <w:pPr>
        <w:spacing w:line="271" w:lineRule="auto"/>
        <w:ind w:firstLine="283"/>
        <w:jc w:val="both"/>
        <w:rPr>
          <w:rFonts w:ascii="Times New Roman" w:eastAsia="Times New Roman" w:hAnsi="Times New Roman"/>
          <w:sz w:val="21"/>
        </w:rPr>
        <w:sectPr w:rsidR="002678C5">
          <w:pgSz w:w="8100" w:h="11906"/>
          <w:pgMar w:top="782" w:right="847" w:bottom="0" w:left="860" w:header="0" w:footer="0" w:gutter="0"/>
          <w:cols w:space="0" w:equalWidth="0">
            <w:col w:w="6400"/>
          </w:cols>
          <w:docGrid w:linePitch="360"/>
        </w:sectPr>
      </w:pPr>
    </w:p>
    <w:p w14:paraId="3163DA75" w14:textId="77777777" w:rsidR="002678C5" w:rsidRDefault="002678C5" w:rsidP="002678C5">
      <w:pPr>
        <w:spacing w:line="137" w:lineRule="exact"/>
        <w:rPr>
          <w:rFonts w:ascii="Times New Roman" w:eastAsia="Times New Roman" w:hAnsi="Times New Roman"/>
        </w:rPr>
      </w:pPr>
    </w:p>
    <w:p w14:paraId="5EC099BC" w14:textId="77777777" w:rsidR="002678C5" w:rsidRDefault="002678C5" w:rsidP="002678C5">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203</w:t>
      </w:r>
    </w:p>
    <w:p w14:paraId="1DD6BC55" w14:textId="77777777" w:rsidR="002678C5" w:rsidRDefault="002678C5" w:rsidP="002678C5">
      <w:pPr>
        <w:spacing w:line="0" w:lineRule="atLeast"/>
        <w:ind w:right="20"/>
        <w:jc w:val="center"/>
        <w:rPr>
          <w:rFonts w:ascii="Times New Roman" w:eastAsia="Times New Roman" w:hAnsi="Times New Roman"/>
          <w:b/>
          <w:sz w:val="22"/>
        </w:rPr>
        <w:sectPr w:rsidR="002678C5">
          <w:type w:val="continuous"/>
          <w:pgSz w:w="8100" w:h="11906"/>
          <w:pgMar w:top="782" w:right="847" w:bottom="0" w:left="860" w:header="0" w:footer="0" w:gutter="0"/>
          <w:cols w:space="0" w:equalWidth="0">
            <w:col w:w="6400"/>
          </w:cols>
          <w:docGrid w:linePitch="360"/>
        </w:sectPr>
      </w:pPr>
    </w:p>
    <w:p w14:paraId="5203C618" w14:textId="77777777" w:rsidR="002678C5" w:rsidRDefault="002678C5" w:rsidP="002678C5">
      <w:pPr>
        <w:spacing w:line="259" w:lineRule="auto"/>
        <w:jc w:val="both"/>
        <w:rPr>
          <w:rFonts w:ascii="Times New Roman" w:eastAsia="Times New Roman" w:hAnsi="Times New Roman"/>
          <w:sz w:val="22"/>
        </w:rPr>
      </w:pPr>
      <w:bookmarkStart w:id="13" w:name="page204"/>
      <w:bookmarkEnd w:id="13"/>
      <w:r>
        <w:rPr>
          <w:rFonts w:ascii="Times New Roman" w:eastAsia="Times New Roman" w:hAnsi="Times New Roman"/>
          <w:sz w:val="22"/>
        </w:rPr>
        <w:lastRenderedPageBreak/>
        <w:t>уақытта жүреді, бірақ топырақ жағдайының сипатына байланысты бір жағдайда аэробты процесс, ал басқасында – анаэробты процесс басым болады.</w:t>
      </w:r>
    </w:p>
    <w:p w14:paraId="75D36FEA" w14:textId="77777777" w:rsidR="002678C5" w:rsidRDefault="002678C5" w:rsidP="002678C5">
      <w:pPr>
        <w:spacing w:line="3" w:lineRule="exact"/>
        <w:rPr>
          <w:rFonts w:ascii="Times New Roman" w:eastAsia="Times New Roman" w:hAnsi="Times New Roman"/>
        </w:rPr>
      </w:pPr>
    </w:p>
    <w:p w14:paraId="4B79651C" w14:textId="77777777" w:rsidR="002678C5" w:rsidRDefault="002678C5" w:rsidP="002678C5">
      <w:pPr>
        <w:spacing w:line="254" w:lineRule="auto"/>
        <w:ind w:firstLine="284"/>
        <w:jc w:val="both"/>
        <w:rPr>
          <w:rFonts w:ascii="Times New Roman" w:eastAsia="Times New Roman" w:hAnsi="Times New Roman"/>
          <w:sz w:val="22"/>
        </w:rPr>
      </w:pPr>
      <w:r>
        <w:rPr>
          <w:rFonts w:ascii="Times New Roman" w:eastAsia="Times New Roman" w:hAnsi="Times New Roman"/>
          <w:sz w:val="22"/>
        </w:rPr>
        <w:t>Борпылдақ, жақсы желдетілетін топырақтарда барлық уақытта аэробты процесс басым болады. Керісінше, тығыздалған, ауыр не-месе батпақты бірдей органикалық заттардың бар болуынан тұратын топырақта анаэробты процестер басым болады.</w:t>
      </w:r>
    </w:p>
    <w:p w14:paraId="0B28BBD1" w14:textId="77777777" w:rsidR="002678C5" w:rsidRDefault="002678C5" w:rsidP="002678C5">
      <w:pPr>
        <w:spacing w:line="1" w:lineRule="exact"/>
        <w:rPr>
          <w:rFonts w:ascii="Times New Roman" w:eastAsia="Times New Roman" w:hAnsi="Times New Roman"/>
        </w:rPr>
      </w:pPr>
    </w:p>
    <w:p w14:paraId="34B9EFD5" w14:textId="77777777" w:rsidR="002678C5" w:rsidRDefault="002678C5" w:rsidP="002678C5">
      <w:pPr>
        <w:spacing w:line="254" w:lineRule="auto"/>
        <w:ind w:firstLine="284"/>
        <w:jc w:val="both"/>
        <w:rPr>
          <w:rFonts w:ascii="Times New Roman" w:eastAsia="Times New Roman" w:hAnsi="Times New Roman"/>
          <w:sz w:val="22"/>
        </w:rPr>
      </w:pPr>
      <w:r>
        <w:rPr>
          <w:rFonts w:ascii="Times New Roman" w:eastAsia="Times New Roman" w:hAnsi="Times New Roman"/>
          <w:sz w:val="22"/>
        </w:rPr>
        <w:t>Əрбір топырақтың жоғарғы бөлігінде, онда ауа еркін енеді, сондықтан, басты түрде аэробты процесс жүреді, төменгі қабаттарда, газ алмасу қиын жерлерінде – анаэробты процесс өтеді. Бұдан басқа, əрбір жекелеген, көп немесе аз нығыздалған топырақ үйіндісінде біруақытта екі мүмкін: үйіндінің ішінде анаэробты, ал жоғарғы бөлігінде – аэробты процесс жүруі мүмкін. Қоршаған орта жағдайына байланысты органикалық заттардың ыдырауы біркелкі жүрмейді, аэробты жағдайларда ол тез, ал анаэробтыда жай жүреді. Аэробты процесс жылу энергиясының түзілуімен, ал анаэробты температура жоғарылауының өзгеруінсіз жүреді.</w:t>
      </w:r>
    </w:p>
    <w:p w14:paraId="5C328CFA" w14:textId="77777777" w:rsidR="002678C5" w:rsidRDefault="002678C5" w:rsidP="002678C5">
      <w:pPr>
        <w:spacing w:line="3" w:lineRule="exact"/>
        <w:rPr>
          <w:rFonts w:ascii="Times New Roman" w:eastAsia="Times New Roman" w:hAnsi="Times New Roman"/>
        </w:rPr>
      </w:pPr>
    </w:p>
    <w:p w14:paraId="1A57416B" w14:textId="77777777" w:rsidR="002678C5" w:rsidRDefault="002678C5" w:rsidP="002678C5">
      <w:pPr>
        <w:spacing w:line="254" w:lineRule="auto"/>
        <w:ind w:firstLine="284"/>
        <w:jc w:val="both"/>
        <w:rPr>
          <w:rFonts w:ascii="Times New Roman" w:eastAsia="Times New Roman" w:hAnsi="Times New Roman"/>
          <w:sz w:val="22"/>
        </w:rPr>
      </w:pPr>
      <w:r>
        <w:rPr>
          <w:rFonts w:ascii="Times New Roman" w:eastAsia="Times New Roman" w:hAnsi="Times New Roman"/>
          <w:sz w:val="22"/>
        </w:rPr>
        <w:t>Дақыл өсімдіктері үшін қолайлы жағдай топырақта тек аэробты жəне анаэробты процестердің біруақытта дамуы кезінде жасалуы мүмкін.</w:t>
      </w:r>
    </w:p>
    <w:p w14:paraId="20755D3F" w14:textId="77777777" w:rsidR="002678C5" w:rsidRDefault="002678C5" w:rsidP="002678C5">
      <w:pPr>
        <w:spacing w:line="1" w:lineRule="exact"/>
        <w:rPr>
          <w:rFonts w:ascii="Times New Roman" w:eastAsia="Times New Roman" w:hAnsi="Times New Roman"/>
        </w:rPr>
      </w:pPr>
    </w:p>
    <w:p w14:paraId="5186F647" w14:textId="77777777" w:rsidR="002678C5" w:rsidRDefault="002678C5" w:rsidP="002678C5">
      <w:pPr>
        <w:spacing w:line="254" w:lineRule="auto"/>
        <w:ind w:firstLine="283"/>
        <w:jc w:val="both"/>
        <w:rPr>
          <w:rFonts w:ascii="Times New Roman" w:eastAsia="Times New Roman" w:hAnsi="Times New Roman"/>
          <w:sz w:val="22"/>
        </w:rPr>
      </w:pPr>
      <w:r>
        <w:rPr>
          <w:rFonts w:ascii="Times New Roman" w:eastAsia="Times New Roman" w:hAnsi="Times New Roman"/>
          <w:sz w:val="22"/>
        </w:rPr>
        <w:t>Екі процестердің қолайлы бірігуі, тек борпылдақ, жақсы желдетілген топырақтарда мүмкін болады.</w:t>
      </w:r>
    </w:p>
    <w:p w14:paraId="41A2EB11" w14:textId="77777777" w:rsidR="002678C5" w:rsidRDefault="002678C5" w:rsidP="002678C5">
      <w:pPr>
        <w:spacing w:line="1" w:lineRule="exact"/>
        <w:rPr>
          <w:rFonts w:ascii="Times New Roman" w:eastAsia="Times New Roman" w:hAnsi="Times New Roman"/>
        </w:rPr>
      </w:pPr>
    </w:p>
    <w:p w14:paraId="2220CCE2" w14:textId="77777777" w:rsidR="002678C5" w:rsidRDefault="002678C5" w:rsidP="002678C5">
      <w:pPr>
        <w:spacing w:line="282" w:lineRule="auto"/>
        <w:ind w:firstLine="283"/>
        <w:jc w:val="both"/>
        <w:rPr>
          <w:rFonts w:ascii="Times New Roman" w:eastAsia="Times New Roman" w:hAnsi="Times New Roman"/>
        </w:rPr>
      </w:pPr>
      <w:r>
        <w:rPr>
          <w:rFonts w:ascii="Times New Roman" w:eastAsia="Times New Roman" w:hAnsi="Times New Roman"/>
        </w:rPr>
        <w:t>Қарашірінді күн сəулесінің аккумуляторы</w:t>
      </w:r>
      <w:r>
        <w:rPr>
          <w:rFonts w:ascii="Times New Roman" w:eastAsia="Times New Roman" w:hAnsi="Times New Roman"/>
          <w:b/>
          <w:i/>
        </w:rPr>
        <w:t>.</w:t>
      </w:r>
      <w:r>
        <w:rPr>
          <w:rFonts w:ascii="Times New Roman" w:eastAsia="Times New Roman" w:hAnsi="Times New Roman"/>
        </w:rPr>
        <w:t xml:space="preserve"> Топырақтың негізгі құнарлы көрсеткіші қарашірік (қорда) немесе гумус болып табыла-ды. Гумус жеткілікті болғанда өсімдік жақсы өсіп, мол өнім береді. Алайда, кейінгі 40-50 жылдарда (тың жерлерді игеруден бастап) жер-ді жүйесіз пайдалану гумустың азаюына себеп болып отыр. Оның азаюы ауышаруашылық дақылдардың өнімділігін төмендетеді. Гумустық заттар топырақ микроорганизмдері үшін энергетикалық мате-риал болып та саналады. Сонымен қатар, гумустық заттар топырақтың физикалық-механикалық қасиеттеріне əрі олар арқылы оның су-ауалық жəне жылулық режимдеріне, биологиялық жəне сіңірушілік белсенділігіне оң əсер етеді. Жыртылатын қабаттың қалыңдығы орта есеппен, 0,25 м. Ол өсімдік саларда өңделеді. Дəл осы қабаттан топырақты ластаушылар атмосфералық ауаға, өсімдікке түседі, жер бетіндегі су көздеріне тарап, жерасты суына сүзіледі. Топырақтың бұл қабаты өздігінен органикалық қалдықтардан, патогенді микро-организмдерден, энзогенді химиялық заттардан қарқынды тазарады.</w:t>
      </w:r>
    </w:p>
    <w:p w14:paraId="5F60CE8B" w14:textId="77777777" w:rsidR="002678C5" w:rsidRDefault="002678C5" w:rsidP="002678C5">
      <w:pPr>
        <w:spacing w:line="282" w:lineRule="auto"/>
        <w:ind w:firstLine="283"/>
        <w:jc w:val="both"/>
        <w:rPr>
          <w:rFonts w:ascii="Times New Roman" w:eastAsia="Times New Roman" w:hAnsi="Times New Roman"/>
        </w:rPr>
        <w:sectPr w:rsidR="002678C5">
          <w:pgSz w:w="8100" w:h="11906"/>
          <w:pgMar w:top="782" w:right="847" w:bottom="0" w:left="860" w:header="0" w:footer="0" w:gutter="0"/>
          <w:cols w:space="0" w:equalWidth="0">
            <w:col w:w="6400"/>
          </w:cols>
          <w:docGrid w:linePitch="360"/>
        </w:sectPr>
      </w:pPr>
    </w:p>
    <w:p w14:paraId="1FE09F89" w14:textId="77777777" w:rsidR="002678C5" w:rsidRDefault="002678C5" w:rsidP="002678C5">
      <w:pPr>
        <w:spacing w:line="130" w:lineRule="exact"/>
        <w:rPr>
          <w:rFonts w:ascii="Times New Roman" w:eastAsia="Times New Roman" w:hAnsi="Times New Roman"/>
        </w:rPr>
      </w:pPr>
    </w:p>
    <w:p w14:paraId="075519F9" w14:textId="77777777" w:rsidR="002678C5" w:rsidRDefault="002678C5" w:rsidP="002678C5">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204</w:t>
      </w:r>
    </w:p>
    <w:p w14:paraId="66D218B5" w14:textId="77777777" w:rsidR="002678C5" w:rsidRDefault="002678C5" w:rsidP="002678C5">
      <w:pPr>
        <w:spacing w:line="0" w:lineRule="atLeast"/>
        <w:ind w:right="20"/>
        <w:jc w:val="center"/>
        <w:rPr>
          <w:rFonts w:ascii="Times New Roman" w:eastAsia="Times New Roman" w:hAnsi="Times New Roman"/>
          <w:b/>
          <w:sz w:val="22"/>
        </w:rPr>
        <w:sectPr w:rsidR="002678C5">
          <w:type w:val="continuous"/>
          <w:pgSz w:w="8100" w:h="11906"/>
          <w:pgMar w:top="782" w:right="847" w:bottom="0" w:left="860" w:header="0" w:footer="0" w:gutter="0"/>
          <w:cols w:space="0" w:equalWidth="0">
            <w:col w:w="6400"/>
          </w:cols>
          <w:docGrid w:linePitch="360"/>
        </w:sectPr>
      </w:pPr>
    </w:p>
    <w:p w14:paraId="250ABAE3" w14:textId="77777777" w:rsidR="002678C5" w:rsidRDefault="002678C5" w:rsidP="002678C5">
      <w:pPr>
        <w:spacing w:line="255" w:lineRule="auto"/>
        <w:ind w:firstLine="283"/>
        <w:jc w:val="both"/>
        <w:rPr>
          <w:rFonts w:ascii="Times New Roman" w:eastAsia="Times New Roman" w:hAnsi="Times New Roman"/>
          <w:sz w:val="22"/>
        </w:rPr>
      </w:pPr>
      <w:bookmarkStart w:id="14" w:name="page205"/>
      <w:bookmarkEnd w:id="14"/>
      <w:r>
        <w:rPr>
          <w:rFonts w:ascii="Times New Roman" w:eastAsia="Times New Roman" w:hAnsi="Times New Roman"/>
          <w:sz w:val="22"/>
        </w:rPr>
        <w:lastRenderedPageBreak/>
        <w:t>Топырақтың үстіңгі қабатынан басқа оның жерасты суына жақын қабаты да назардан тыс қалмау керек. Өйткені онда органикалық қосылыстар, ағын сулар зарарсызданады, ыза суы мен топырақ ауасының сапасы қалыптасады. Канализация жəне су жүйелері де, тұрғын үйлер мен мал қораларының іргетасы да осы қабатқа салы-нады. Топырақ типіне жəне оның химиялық құрамына өсімдік сипа-ты, жемшөп пен ауыз судың химиялық құрамы байланысты болады. Топырақтағы барлық қоректік заттар (макро- жəне микроэлемент-тер) микробтардың көмегімен өсімдіктер оңай пайдалана алатын түрге айналады.</w:t>
      </w:r>
    </w:p>
    <w:p w14:paraId="27B055DB" w14:textId="77777777" w:rsidR="002678C5" w:rsidRDefault="002678C5" w:rsidP="002678C5">
      <w:pPr>
        <w:spacing w:line="10" w:lineRule="exact"/>
        <w:rPr>
          <w:rFonts w:ascii="Times New Roman" w:eastAsia="Times New Roman" w:hAnsi="Times New Roman"/>
        </w:rPr>
      </w:pPr>
    </w:p>
    <w:p w14:paraId="32DA7FA9" w14:textId="77777777" w:rsidR="002678C5" w:rsidRDefault="002678C5" w:rsidP="002678C5">
      <w:pPr>
        <w:spacing w:line="254" w:lineRule="auto"/>
        <w:ind w:firstLine="283"/>
        <w:jc w:val="both"/>
        <w:rPr>
          <w:rFonts w:ascii="Times New Roman" w:eastAsia="Times New Roman" w:hAnsi="Times New Roman"/>
          <w:sz w:val="22"/>
        </w:rPr>
      </w:pPr>
      <w:r>
        <w:rPr>
          <w:rFonts w:ascii="Times New Roman" w:eastAsia="Times New Roman" w:hAnsi="Times New Roman"/>
          <w:b/>
          <w:sz w:val="22"/>
        </w:rPr>
        <w:t xml:space="preserve">Топырақтың қарашірінді жағдайлары. </w:t>
      </w:r>
      <w:r>
        <w:rPr>
          <w:rFonts w:ascii="Times New Roman" w:eastAsia="Times New Roman" w:hAnsi="Times New Roman"/>
          <w:sz w:val="22"/>
        </w:rPr>
        <w:t>Топырақтың қара-шірінді жағдайлары – органикалық заттардың барлық мор-фологиялық белгілерінің, жалпы қорларын, қасиеттерінің, олардың түзілу, өзгеру, трансформация жəне топырақ қабаттарында жылжу көрсеткіштерінің жиынтығы.</w:t>
      </w:r>
    </w:p>
    <w:p w14:paraId="03604CB7" w14:textId="77777777" w:rsidR="002678C5" w:rsidRDefault="002678C5" w:rsidP="002678C5">
      <w:pPr>
        <w:spacing w:line="1" w:lineRule="exact"/>
        <w:rPr>
          <w:rFonts w:ascii="Times New Roman" w:eastAsia="Times New Roman" w:hAnsi="Times New Roman"/>
        </w:rPr>
      </w:pPr>
    </w:p>
    <w:p w14:paraId="206BC58D" w14:textId="77777777" w:rsidR="002678C5" w:rsidRDefault="002678C5" w:rsidP="002678C5">
      <w:pPr>
        <w:spacing w:line="258" w:lineRule="auto"/>
        <w:ind w:firstLine="284"/>
        <w:jc w:val="both"/>
        <w:rPr>
          <w:rFonts w:ascii="Times New Roman" w:eastAsia="Times New Roman" w:hAnsi="Times New Roman"/>
          <w:sz w:val="22"/>
        </w:rPr>
      </w:pPr>
      <w:r>
        <w:rPr>
          <w:rFonts w:ascii="Times New Roman" w:eastAsia="Times New Roman" w:hAnsi="Times New Roman"/>
          <w:sz w:val="22"/>
        </w:rPr>
        <w:t>Топырақтың қара шірінді көрсеткіштерінің жүйелерін Л. И. Гри-шина, Д. С. Орлов (1977) ұсынған. Сол көрсеткіштер арқылы то-пырақтың əртүрінің қарашірінді жағдайларына сипаттама беріледі. Осыған қарап, топырақтың құнарлылығы туралы айтуға болады.</w:t>
      </w:r>
    </w:p>
    <w:p w14:paraId="6186671F" w14:textId="77777777" w:rsidR="002678C5" w:rsidRDefault="002678C5" w:rsidP="002678C5">
      <w:pPr>
        <w:spacing w:line="200" w:lineRule="exact"/>
        <w:rPr>
          <w:rFonts w:ascii="Times New Roman" w:eastAsia="Times New Roman" w:hAnsi="Times New Roman"/>
        </w:rPr>
      </w:pPr>
    </w:p>
    <w:p w14:paraId="7C2EF33D" w14:textId="77777777" w:rsidR="002678C5" w:rsidRDefault="002678C5" w:rsidP="002678C5">
      <w:pPr>
        <w:spacing w:line="298" w:lineRule="exact"/>
        <w:rPr>
          <w:rFonts w:ascii="Times New Roman" w:eastAsia="Times New Roman" w:hAnsi="Times New Roman"/>
        </w:rPr>
      </w:pPr>
    </w:p>
    <w:p w14:paraId="30366957" w14:textId="4082C5CC" w:rsidR="002678C5" w:rsidRDefault="00471432" w:rsidP="002678C5">
      <w:pPr>
        <w:spacing w:line="289" w:lineRule="auto"/>
        <w:jc w:val="center"/>
        <w:rPr>
          <w:rFonts w:ascii="Times New Roman" w:eastAsia="Times New Roman" w:hAnsi="Times New Roman"/>
          <w:b/>
          <w:sz w:val="22"/>
        </w:rPr>
      </w:pPr>
      <w:r>
        <w:rPr>
          <w:rFonts w:ascii="Times New Roman" w:eastAsia="Times New Roman" w:hAnsi="Times New Roman"/>
          <w:b/>
          <w:sz w:val="22"/>
        </w:rPr>
        <w:t>9</w:t>
      </w:r>
      <w:r w:rsidR="002678C5">
        <w:rPr>
          <w:rFonts w:ascii="Times New Roman" w:eastAsia="Times New Roman" w:hAnsi="Times New Roman"/>
          <w:b/>
          <w:sz w:val="22"/>
        </w:rPr>
        <w:t>.5. Топырақтағы қара шірінді мөлшерінің азаюы – маңызды экологиялық мəселелердің бірі</w:t>
      </w:r>
    </w:p>
    <w:p w14:paraId="327403F3" w14:textId="77777777" w:rsidR="002678C5" w:rsidRDefault="002678C5" w:rsidP="002678C5">
      <w:pPr>
        <w:spacing w:line="199" w:lineRule="exact"/>
        <w:rPr>
          <w:rFonts w:ascii="Times New Roman" w:eastAsia="Times New Roman" w:hAnsi="Times New Roman"/>
        </w:rPr>
      </w:pPr>
    </w:p>
    <w:p w14:paraId="27C856D9" w14:textId="77777777" w:rsidR="002678C5" w:rsidRDefault="002678C5" w:rsidP="002678C5">
      <w:pPr>
        <w:spacing w:line="255" w:lineRule="auto"/>
        <w:ind w:firstLine="284"/>
        <w:jc w:val="both"/>
        <w:rPr>
          <w:rFonts w:ascii="Times New Roman" w:eastAsia="Times New Roman" w:hAnsi="Times New Roman"/>
          <w:sz w:val="22"/>
        </w:rPr>
      </w:pPr>
      <w:r>
        <w:rPr>
          <w:rFonts w:ascii="Times New Roman" w:eastAsia="Times New Roman" w:hAnsi="Times New Roman"/>
          <w:sz w:val="22"/>
        </w:rPr>
        <w:t>Топырақ қара шірінді өсімдікті азотпен жəне басқа қоректік элементтермен қамтамасыз етудің ең негізгі қажетті көзі бо-лып табылады. Топырақта қара шіріндінің жиналуына байланы-сты қоректік элементтердің мөлшері арта, ал олардың ыдыра-уы топырақ құрамында өсімдікке сіңімді элементтерді көбейте түседі. Демек, қара шірінді мөлшері топырақ құнарлылығының ең маңызды көрсеткіштерінің бірі болып табылады. Топырақтағы қара шірінді мөлшері ондағы жалпы органикалық заттардың жəне оның физикалық, химиялық қасиетінің өзгерісінен реттеліп отырады. Өнім жиналғаннан соң, топырақта өсімдік қалдықтарының қалуы (жоңышқа, т.б.) немесе органикалық тыңайтқыштар қолдануы оның құрамындағы қарашіріндінің мөлшерін көбейтіп отырады.</w:t>
      </w:r>
    </w:p>
    <w:p w14:paraId="4BB886F1" w14:textId="77777777" w:rsidR="002678C5" w:rsidRDefault="002678C5" w:rsidP="002678C5">
      <w:pPr>
        <w:spacing w:line="9" w:lineRule="exact"/>
        <w:rPr>
          <w:rFonts w:ascii="Times New Roman" w:eastAsia="Times New Roman" w:hAnsi="Times New Roman"/>
        </w:rPr>
      </w:pPr>
    </w:p>
    <w:p w14:paraId="011DA9AA" w14:textId="77777777" w:rsidR="002678C5" w:rsidRDefault="002678C5" w:rsidP="002678C5">
      <w:pPr>
        <w:spacing w:line="292" w:lineRule="auto"/>
        <w:ind w:firstLine="283"/>
        <w:jc w:val="both"/>
        <w:rPr>
          <w:rFonts w:ascii="Times New Roman" w:eastAsia="Times New Roman" w:hAnsi="Times New Roman"/>
          <w:sz w:val="21"/>
        </w:rPr>
      </w:pPr>
      <w:r>
        <w:rPr>
          <w:rFonts w:ascii="Times New Roman" w:eastAsia="Times New Roman" w:hAnsi="Times New Roman"/>
          <w:sz w:val="21"/>
        </w:rPr>
        <w:t>Өкінішке орай, қазіргі уақытта, өсірілген өсімдікпен бірге кететін органикалық заттарды топырақ құрамына қайтару үшін қажетті</w:t>
      </w:r>
    </w:p>
    <w:p w14:paraId="6A0297A0" w14:textId="77777777" w:rsidR="002678C5" w:rsidRDefault="002678C5" w:rsidP="002678C5">
      <w:pPr>
        <w:spacing w:line="292" w:lineRule="auto"/>
        <w:ind w:firstLine="283"/>
        <w:jc w:val="both"/>
        <w:rPr>
          <w:rFonts w:ascii="Times New Roman" w:eastAsia="Times New Roman" w:hAnsi="Times New Roman"/>
          <w:sz w:val="21"/>
        </w:rPr>
        <w:sectPr w:rsidR="002678C5">
          <w:pgSz w:w="8100" w:h="11906"/>
          <w:pgMar w:top="782" w:right="847" w:bottom="0" w:left="860" w:header="0" w:footer="0" w:gutter="0"/>
          <w:cols w:space="0" w:equalWidth="0">
            <w:col w:w="6400"/>
          </w:cols>
          <w:docGrid w:linePitch="360"/>
        </w:sectPr>
      </w:pPr>
    </w:p>
    <w:p w14:paraId="007FD02A" w14:textId="77777777" w:rsidR="002678C5" w:rsidRDefault="002678C5" w:rsidP="002678C5">
      <w:pPr>
        <w:spacing w:line="114" w:lineRule="exact"/>
        <w:rPr>
          <w:rFonts w:ascii="Times New Roman" w:eastAsia="Times New Roman" w:hAnsi="Times New Roman"/>
        </w:rPr>
      </w:pPr>
    </w:p>
    <w:p w14:paraId="42617D93" w14:textId="77777777" w:rsidR="002678C5" w:rsidRDefault="002678C5" w:rsidP="002678C5">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205</w:t>
      </w:r>
    </w:p>
    <w:p w14:paraId="311B5196" w14:textId="77777777" w:rsidR="002678C5" w:rsidRDefault="002678C5" w:rsidP="002678C5">
      <w:pPr>
        <w:spacing w:line="0" w:lineRule="atLeast"/>
        <w:ind w:right="20"/>
        <w:jc w:val="center"/>
        <w:rPr>
          <w:rFonts w:ascii="Times New Roman" w:eastAsia="Times New Roman" w:hAnsi="Times New Roman"/>
          <w:b/>
          <w:sz w:val="22"/>
        </w:rPr>
        <w:sectPr w:rsidR="002678C5">
          <w:type w:val="continuous"/>
          <w:pgSz w:w="8100" w:h="11906"/>
          <w:pgMar w:top="782" w:right="847" w:bottom="0" w:left="860" w:header="0" w:footer="0" w:gutter="0"/>
          <w:cols w:space="0" w:equalWidth="0">
            <w:col w:w="6400"/>
          </w:cols>
          <w:docGrid w:linePitch="360"/>
        </w:sectPr>
      </w:pPr>
    </w:p>
    <w:p w14:paraId="0015BCFD" w14:textId="77777777" w:rsidR="002678C5" w:rsidRDefault="002678C5" w:rsidP="002678C5">
      <w:pPr>
        <w:spacing w:line="258" w:lineRule="auto"/>
        <w:jc w:val="both"/>
        <w:rPr>
          <w:rFonts w:ascii="Times New Roman" w:eastAsia="Times New Roman" w:hAnsi="Times New Roman"/>
          <w:sz w:val="22"/>
        </w:rPr>
      </w:pPr>
      <w:bookmarkStart w:id="15" w:name="page206"/>
      <w:bookmarkEnd w:id="15"/>
      <w:r>
        <w:rPr>
          <w:rFonts w:ascii="Times New Roman" w:eastAsia="Times New Roman" w:hAnsi="Times New Roman"/>
          <w:sz w:val="22"/>
        </w:rPr>
        <w:lastRenderedPageBreak/>
        <w:t>органикалық жəне минералдық тыңайтқыштарды жеткіліксіз қолдануға байланысты топырақтағы қара шірінді түзілу процесi қарқыны төмендей түсіп, топырақтың бiртiндеп азып-тозуы, құнарсыздануы байқалады.</w:t>
      </w:r>
    </w:p>
    <w:p w14:paraId="5CFFF30D" w14:textId="77777777" w:rsidR="002678C5" w:rsidRDefault="002678C5" w:rsidP="002678C5">
      <w:pPr>
        <w:spacing w:line="2" w:lineRule="exact"/>
        <w:rPr>
          <w:rFonts w:ascii="Times New Roman" w:eastAsia="Times New Roman" w:hAnsi="Times New Roman"/>
        </w:rPr>
      </w:pPr>
    </w:p>
    <w:p w14:paraId="621C1BF4" w14:textId="77777777" w:rsidR="002678C5" w:rsidRDefault="002678C5" w:rsidP="002678C5">
      <w:pPr>
        <w:spacing w:line="257" w:lineRule="auto"/>
        <w:ind w:firstLine="283"/>
        <w:jc w:val="both"/>
        <w:rPr>
          <w:rFonts w:ascii="Times New Roman" w:eastAsia="Times New Roman" w:hAnsi="Times New Roman"/>
          <w:sz w:val="22"/>
        </w:rPr>
      </w:pPr>
      <w:r>
        <w:rPr>
          <w:rFonts w:ascii="Times New Roman" w:eastAsia="Times New Roman" w:hAnsi="Times New Roman"/>
          <w:sz w:val="22"/>
        </w:rPr>
        <w:t>Демек, топырақ тозуының негізгі факторларының бiрi оның құрамындағы гумустың азаю процесі болып табылады. Сондықтан суармалы алқаптардағы егіншілік жүйесінде қара шірінді қорын қажетті деңгейде сақтау жəне үнемдеу қазіргі таңдағы негізгі өзекті мəселелердің біріне айналған.</w:t>
      </w:r>
    </w:p>
    <w:p w14:paraId="6B694C22" w14:textId="77777777" w:rsidR="002678C5" w:rsidRDefault="002678C5" w:rsidP="002678C5">
      <w:pPr>
        <w:spacing w:line="200" w:lineRule="exact"/>
        <w:rPr>
          <w:rFonts w:ascii="Times New Roman" w:eastAsia="Times New Roman" w:hAnsi="Times New Roman"/>
        </w:rPr>
      </w:pPr>
    </w:p>
    <w:p w14:paraId="419AB527" w14:textId="77777777" w:rsidR="002678C5" w:rsidRDefault="002678C5" w:rsidP="002678C5">
      <w:pPr>
        <w:spacing w:line="299" w:lineRule="exact"/>
        <w:rPr>
          <w:rFonts w:ascii="Times New Roman" w:eastAsia="Times New Roman" w:hAnsi="Times New Roman"/>
        </w:rPr>
      </w:pPr>
    </w:p>
    <w:p w14:paraId="67247C4C" w14:textId="1A7516C0" w:rsidR="002678C5" w:rsidRDefault="00471432" w:rsidP="002678C5">
      <w:pPr>
        <w:spacing w:line="0" w:lineRule="atLeast"/>
        <w:jc w:val="center"/>
        <w:rPr>
          <w:rFonts w:ascii="Times New Roman" w:eastAsia="Times New Roman" w:hAnsi="Times New Roman"/>
          <w:b/>
          <w:sz w:val="22"/>
        </w:rPr>
      </w:pPr>
      <w:r>
        <w:rPr>
          <w:rFonts w:ascii="Times New Roman" w:eastAsia="Times New Roman" w:hAnsi="Times New Roman"/>
          <w:b/>
          <w:sz w:val="22"/>
        </w:rPr>
        <w:t>9</w:t>
      </w:r>
      <w:r w:rsidR="002678C5">
        <w:rPr>
          <w:rFonts w:ascii="Times New Roman" w:eastAsia="Times New Roman" w:hAnsi="Times New Roman"/>
          <w:b/>
          <w:sz w:val="22"/>
        </w:rPr>
        <w:t>.6. Топырақтардың қара шірінді жағдайын реттеу</w:t>
      </w:r>
    </w:p>
    <w:p w14:paraId="7DC1555C" w14:textId="77777777" w:rsidR="002678C5" w:rsidRDefault="002678C5" w:rsidP="002678C5">
      <w:pPr>
        <w:spacing w:line="287" w:lineRule="exact"/>
        <w:rPr>
          <w:rFonts w:ascii="Times New Roman" w:eastAsia="Times New Roman" w:hAnsi="Times New Roman"/>
        </w:rPr>
      </w:pPr>
    </w:p>
    <w:p w14:paraId="7CF49DE2" w14:textId="77777777" w:rsidR="002678C5" w:rsidRDefault="002678C5" w:rsidP="002678C5">
      <w:pPr>
        <w:spacing w:line="257" w:lineRule="auto"/>
        <w:ind w:firstLine="283"/>
        <w:jc w:val="both"/>
        <w:rPr>
          <w:rFonts w:ascii="Times New Roman" w:eastAsia="Times New Roman" w:hAnsi="Times New Roman"/>
          <w:sz w:val="22"/>
        </w:rPr>
      </w:pPr>
      <w:r>
        <w:rPr>
          <w:rFonts w:ascii="Times New Roman" w:eastAsia="Times New Roman" w:hAnsi="Times New Roman"/>
          <w:sz w:val="22"/>
        </w:rPr>
        <w:t>Өсімдіктер мен жануарлар қалдықтарының ыдырау процесінде, яғни органикалық заттардың минералдануымен бірге топырақта күрделі органикалық қосындылардың түзілуі – гумификация процесі жүріп, топырақ гумусы немесе қарашірігі жасалады. Топырақ қарашірігінде гумин жəне ульмин қышқылдары, балауыз, смолалар, витаминдер, фенолдар, антибиотиктер жəне т.б. болады.</w:t>
      </w:r>
    </w:p>
    <w:p w14:paraId="4F59E3DB" w14:textId="77777777" w:rsidR="002678C5" w:rsidRDefault="002678C5" w:rsidP="002678C5">
      <w:pPr>
        <w:spacing w:line="1" w:lineRule="exact"/>
        <w:rPr>
          <w:rFonts w:ascii="Times New Roman" w:eastAsia="Times New Roman" w:hAnsi="Times New Roman"/>
        </w:rPr>
      </w:pPr>
    </w:p>
    <w:p w14:paraId="46873308" w14:textId="77777777" w:rsidR="002678C5" w:rsidRDefault="002678C5" w:rsidP="002678C5">
      <w:pPr>
        <w:spacing w:line="254" w:lineRule="auto"/>
        <w:ind w:firstLine="284"/>
        <w:jc w:val="both"/>
        <w:rPr>
          <w:rFonts w:ascii="Times New Roman" w:eastAsia="Times New Roman" w:hAnsi="Times New Roman"/>
          <w:sz w:val="22"/>
        </w:rPr>
      </w:pPr>
      <w:r>
        <w:rPr>
          <w:rFonts w:ascii="Times New Roman" w:eastAsia="Times New Roman" w:hAnsi="Times New Roman"/>
          <w:sz w:val="22"/>
        </w:rPr>
        <w:t>Қара шіріндінің ыдырауында көміртегі, нитраттар, фосфаттар жəне т.б. бөлінеді. Қара шіріндінің құрамына 5% дай азот кіреді. Сондықтан қарашірік заттары топырақты күлдік жəне азот қоректік элементтерімен байытады. Мұнымен қоса, қарашірік заттары топырақтың структурасын түзуде, аэрациясын, жылу режимін, сіңіру қабілетін, су сыйымдылығын, т.б. физикалық, химиялық қасиеттерін жақсартуда басты фактор болып есептеледі.</w:t>
      </w:r>
    </w:p>
    <w:p w14:paraId="4BBD9804" w14:textId="77777777" w:rsidR="002678C5" w:rsidRDefault="002678C5" w:rsidP="002678C5">
      <w:pPr>
        <w:spacing w:line="2" w:lineRule="exact"/>
        <w:rPr>
          <w:rFonts w:ascii="Times New Roman" w:eastAsia="Times New Roman" w:hAnsi="Times New Roman"/>
        </w:rPr>
      </w:pPr>
    </w:p>
    <w:p w14:paraId="437DB0B0" w14:textId="77777777" w:rsidR="002678C5" w:rsidRDefault="002678C5" w:rsidP="002678C5">
      <w:pPr>
        <w:spacing w:line="268" w:lineRule="auto"/>
        <w:ind w:firstLine="284"/>
        <w:jc w:val="both"/>
        <w:rPr>
          <w:rFonts w:ascii="Times New Roman" w:eastAsia="Times New Roman" w:hAnsi="Times New Roman"/>
          <w:sz w:val="21"/>
        </w:rPr>
      </w:pPr>
      <w:r>
        <w:rPr>
          <w:rFonts w:ascii="Times New Roman" w:eastAsia="Times New Roman" w:hAnsi="Times New Roman"/>
          <w:sz w:val="21"/>
        </w:rPr>
        <w:t>Əрбір топырақ зоналарында Қара шіріндінің мөлшері əртүрлі. Ол қара топырақтарда көп, ал оңтүстікке жəне солтүстікке қарай ауысқан сайын мөлшері кемиді. Мысалы, қара топырақтарда гумус топырақ массасының 8-12, кейде 15 пайызын құрайды. Орманның сұр топырақтарында 3-5 %, сұр топырақтарда 1-3%, құмайт топырақтарда 0,5-1% жəне одан да аз болады. Қара шірінді заттар қара шірінді құрамына кіретін жоғары молекулалы азаотты қышқылдық, органикалық қосындыларға жатады жəне негізінен коллоидтық түрде (ацидоидтар) болып келеді. Ацидоитар 2 валентті Са,Mg, Fe жəне 3 валентті Fe, Al катиондарымен коагуляцияланып гельге өтеді (тұнбаға түседі). Қара шірінді заттар қара шірінді массасының 80-90 пайызын құрайды. Оның құрамына негізгі үш топ қосындылар:</w:t>
      </w:r>
    </w:p>
    <w:p w14:paraId="47F0249B" w14:textId="77777777" w:rsidR="002678C5" w:rsidRDefault="002678C5" w:rsidP="002678C5">
      <w:pPr>
        <w:spacing w:line="268" w:lineRule="auto"/>
        <w:ind w:firstLine="284"/>
        <w:jc w:val="both"/>
        <w:rPr>
          <w:rFonts w:ascii="Times New Roman" w:eastAsia="Times New Roman" w:hAnsi="Times New Roman"/>
          <w:sz w:val="21"/>
        </w:rPr>
        <w:sectPr w:rsidR="002678C5">
          <w:pgSz w:w="8100" w:h="11906"/>
          <w:pgMar w:top="782" w:right="847" w:bottom="0" w:left="860" w:header="0" w:footer="0" w:gutter="0"/>
          <w:cols w:space="0" w:equalWidth="0">
            <w:col w:w="6400"/>
          </w:cols>
          <w:docGrid w:linePitch="360"/>
        </w:sectPr>
      </w:pPr>
    </w:p>
    <w:p w14:paraId="62B931E3" w14:textId="77777777" w:rsidR="002678C5" w:rsidRDefault="002678C5" w:rsidP="002678C5">
      <w:pPr>
        <w:spacing w:line="145" w:lineRule="exact"/>
        <w:rPr>
          <w:rFonts w:ascii="Times New Roman" w:eastAsia="Times New Roman" w:hAnsi="Times New Roman"/>
        </w:rPr>
      </w:pPr>
    </w:p>
    <w:p w14:paraId="75BBBAA9" w14:textId="77777777" w:rsidR="002678C5" w:rsidRDefault="002678C5" w:rsidP="002678C5">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206</w:t>
      </w:r>
    </w:p>
    <w:p w14:paraId="3DF4E67F" w14:textId="77777777" w:rsidR="002678C5" w:rsidRDefault="002678C5" w:rsidP="002678C5">
      <w:pPr>
        <w:spacing w:line="0" w:lineRule="atLeast"/>
        <w:ind w:right="20"/>
        <w:jc w:val="center"/>
        <w:rPr>
          <w:rFonts w:ascii="Times New Roman" w:eastAsia="Times New Roman" w:hAnsi="Times New Roman"/>
          <w:b/>
          <w:sz w:val="22"/>
        </w:rPr>
        <w:sectPr w:rsidR="002678C5">
          <w:type w:val="continuous"/>
          <w:pgSz w:w="8100" w:h="11906"/>
          <w:pgMar w:top="782" w:right="847" w:bottom="0" w:left="860" w:header="0" w:footer="0" w:gutter="0"/>
          <w:cols w:space="0" w:equalWidth="0">
            <w:col w:w="6400"/>
          </w:cols>
          <w:docGrid w:linePitch="360"/>
        </w:sectPr>
      </w:pPr>
    </w:p>
    <w:p w14:paraId="773B6EC6" w14:textId="77777777" w:rsidR="002678C5" w:rsidRDefault="002678C5" w:rsidP="002678C5">
      <w:pPr>
        <w:spacing w:line="272" w:lineRule="auto"/>
        <w:jc w:val="both"/>
        <w:rPr>
          <w:rFonts w:ascii="Times New Roman" w:eastAsia="Times New Roman" w:hAnsi="Times New Roman"/>
          <w:sz w:val="21"/>
        </w:rPr>
      </w:pPr>
      <w:bookmarkStart w:id="16" w:name="page207"/>
      <w:bookmarkEnd w:id="16"/>
      <w:r>
        <w:rPr>
          <w:rFonts w:ascii="Times New Roman" w:eastAsia="Times New Roman" w:hAnsi="Times New Roman"/>
          <w:sz w:val="21"/>
        </w:rPr>
        <w:lastRenderedPageBreak/>
        <w:t>гуминдық қышқылдар (гумин, ульмин қышқылдары), гумин жəне ульмин (топырақтың минеральдық бөлігімен өте берік байланысқан гуминдық жəне фульвоқышқылдардың кешендері) кіреді.</w:t>
      </w:r>
    </w:p>
    <w:p w14:paraId="3E159D90" w14:textId="77777777" w:rsidR="002678C5" w:rsidRDefault="002678C5" w:rsidP="002678C5">
      <w:pPr>
        <w:spacing w:line="1" w:lineRule="exact"/>
        <w:rPr>
          <w:rFonts w:ascii="Times New Roman" w:eastAsia="Times New Roman" w:hAnsi="Times New Roman"/>
        </w:rPr>
      </w:pPr>
    </w:p>
    <w:p w14:paraId="5E4A6C10" w14:textId="77777777" w:rsidR="002678C5" w:rsidRDefault="002678C5" w:rsidP="002678C5">
      <w:pPr>
        <w:spacing w:line="254" w:lineRule="auto"/>
        <w:ind w:firstLine="283"/>
        <w:jc w:val="both"/>
        <w:rPr>
          <w:rFonts w:ascii="Times New Roman" w:eastAsia="Times New Roman" w:hAnsi="Times New Roman"/>
          <w:sz w:val="22"/>
        </w:rPr>
      </w:pPr>
      <w:r>
        <w:rPr>
          <w:rFonts w:ascii="Times New Roman" w:eastAsia="Times New Roman" w:hAnsi="Times New Roman"/>
          <w:sz w:val="22"/>
        </w:rPr>
        <w:t>Академик В. Р. Вильямс қара шіріндінің құрамына органикалық заттың үш ыдырау типтеріне жататын үш қарашіріктік қышқылдар (ульмин, гумин жəне крен қышқылдарды) кіреді деп дəлелдейді.</w:t>
      </w:r>
    </w:p>
    <w:p w14:paraId="682077FA" w14:textId="77777777" w:rsidR="002678C5" w:rsidRDefault="002678C5" w:rsidP="002678C5">
      <w:pPr>
        <w:spacing w:line="1" w:lineRule="exact"/>
        <w:rPr>
          <w:rFonts w:ascii="Times New Roman" w:eastAsia="Times New Roman" w:hAnsi="Times New Roman"/>
        </w:rPr>
      </w:pPr>
    </w:p>
    <w:p w14:paraId="40A7ADAD" w14:textId="77777777" w:rsidR="002678C5" w:rsidRDefault="002678C5" w:rsidP="002678C5">
      <w:pPr>
        <w:spacing w:line="266" w:lineRule="auto"/>
        <w:ind w:firstLine="284"/>
        <w:jc w:val="both"/>
        <w:rPr>
          <w:rFonts w:ascii="Times New Roman" w:eastAsia="Times New Roman" w:hAnsi="Times New Roman"/>
          <w:sz w:val="21"/>
        </w:rPr>
      </w:pPr>
      <w:r>
        <w:rPr>
          <w:rFonts w:ascii="Times New Roman" w:eastAsia="Times New Roman" w:hAnsi="Times New Roman"/>
          <w:b/>
          <w:sz w:val="21"/>
        </w:rPr>
        <w:t xml:space="preserve">Ульмин қышқылы </w:t>
      </w:r>
      <w:r>
        <w:rPr>
          <w:rFonts w:ascii="Times New Roman" w:eastAsia="Times New Roman" w:hAnsi="Times New Roman"/>
          <w:sz w:val="21"/>
        </w:rPr>
        <w:t>шөптесін өсімдіктер қалдықтарының</w:t>
      </w:r>
      <w:r>
        <w:rPr>
          <w:rFonts w:ascii="Times New Roman" w:eastAsia="Times New Roman" w:hAnsi="Times New Roman"/>
          <w:b/>
          <w:sz w:val="21"/>
        </w:rPr>
        <w:t xml:space="preserve"> </w:t>
      </w:r>
      <w:r>
        <w:rPr>
          <w:rFonts w:ascii="Times New Roman" w:eastAsia="Times New Roman" w:hAnsi="Times New Roman"/>
          <w:sz w:val="21"/>
        </w:rPr>
        <w:t>анаэробтық бактериялармен ыдырау (шіру) процесінде түзіледі. Түсі қара қоңыр, суда ериді, құрғағанда, тоңазығанда жəне уақытқа бай-ланысты (үлкейе-ескіргенде) ерімейтін формаға – ульминге өтеді.</w:t>
      </w:r>
    </w:p>
    <w:p w14:paraId="7BBEA959" w14:textId="77777777" w:rsidR="002678C5" w:rsidRDefault="002678C5" w:rsidP="002678C5">
      <w:pPr>
        <w:spacing w:line="1" w:lineRule="exact"/>
        <w:rPr>
          <w:rFonts w:ascii="Times New Roman" w:eastAsia="Times New Roman" w:hAnsi="Times New Roman"/>
        </w:rPr>
      </w:pPr>
    </w:p>
    <w:p w14:paraId="5C73C3ED" w14:textId="77777777" w:rsidR="002678C5" w:rsidRDefault="002678C5" w:rsidP="002678C5">
      <w:pPr>
        <w:spacing w:line="266" w:lineRule="auto"/>
        <w:ind w:firstLine="283"/>
        <w:jc w:val="both"/>
        <w:rPr>
          <w:rFonts w:ascii="Times New Roman" w:eastAsia="Times New Roman" w:hAnsi="Times New Roman"/>
          <w:sz w:val="21"/>
        </w:rPr>
      </w:pPr>
      <w:r>
        <w:rPr>
          <w:rFonts w:ascii="Times New Roman" w:eastAsia="Times New Roman" w:hAnsi="Times New Roman"/>
          <w:sz w:val="21"/>
        </w:rPr>
        <w:t>Ульмин қышқылының сілтілік металдармен (К, Na), сондай-ақ аммониймен жасаған тұздары суда ерігіш. Ал сілтілік жер металда-рымен (Са, Мg), сол сияқты темірдің, алюминийдің оксидтерімен жасаған тұздары суда ерімейді. Ульмин жəне гумин қышқылдарының тұздары аэробтық бактериялармен, саңырауқұлақтармен ыдырайды.</w:t>
      </w:r>
    </w:p>
    <w:p w14:paraId="60303A08" w14:textId="77777777" w:rsidR="002678C5" w:rsidRDefault="002678C5" w:rsidP="002678C5">
      <w:pPr>
        <w:spacing w:line="2" w:lineRule="exact"/>
        <w:rPr>
          <w:rFonts w:ascii="Times New Roman" w:eastAsia="Times New Roman" w:hAnsi="Times New Roman"/>
        </w:rPr>
      </w:pPr>
    </w:p>
    <w:p w14:paraId="352F2411" w14:textId="77777777" w:rsidR="002678C5" w:rsidRDefault="002678C5" w:rsidP="002678C5">
      <w:pPr>
        <w:spacing w:line="254" w:lineRule="auto"/>
        <w:ind w:firstLine="284"/>
        <w:jc w:val="both"/>
        <w:rPr>
          <w:rFonts w:ascii="Times New Roman" w:eastAsia="Times New Roman" w:hAnsi="Times New Roman"/>
          <w:sz w:val="22"/>
        </w:rPr>
      </w:pPr>
      <w:r>
        <w:rPr>
          <w:rFonts w:ascii="Times New Roman" w:eastAsia="Times New Roman" w:hAnsi="Times New Roman"/>
          <w:b/>
          <w:sz w:val="22"/>
        </w:rPr>
        <w:t xml:space="preserve">Гумин қышқылы </w:t>
      </w:r>
      <w:r>
        <w:rPr>
          <w:rFonts w:ascii="Times New Roman" w:eastAsia="Times New Roman" w:hAnsi="Times New Roman"/>
          <w:sz w:val="22"/>
        </w:rPr>
        <w:t>шөптесін өсімдіктер қалдықтарының</w:t>
      </w:r>
      <w:r>
        <w:rPr>
          <w:rFonts w:ascii="Times New Roman" w:eastAsia="Times New Roman" w:hAnsi="Times New Roman"/>
          <w:b/>
          <w:sz w:val="22"/>
        </w:rPr>
        <w:t xml:space="preserve"> </w:t>
      </w:r>
      <w:r>
        <w:rPr>
          <w:rFonts w:ascii="Times New Roman" w:eastAsia="Times New Roman" w:hAnsi="Times New Roman"/>
          <w:sz w:val="22"/>
        </w:rPr>
        <w:t>аэробтық бактериялармен ыдырау процесінде түзіледі. Түсі қара ульмин қышқылынан гөрі суда нашар ериді. Гумин қышқылы құрғағанда жəне тоңазығанда суда ерімейтін желімдік коллоидтық затқа – гуминге ауысады.</w:t>
      </w:r>
    </w:p>
    <w:p w14:paraId="6C876DE0" w14:textId="77777777" w:rsidR="002678C5" w:rsidRDefault="002678C5" w:rsidP="002678C5">
      <w:pPr>
        <w:spacing w:line="1" w:lineRule="exact"/>
        <w:rPr>
          <w:rFonts w:ascii="Times New Roman" w:eastAsia="Times New Roman" w:hAnsi="Times New Roman"/>
        </w:rPr>
      </w:pPr>
    </w:p>
    <w:p w14:paraId="228F1214" w14:textId="77777777" w:rsidR="002678C5" w:rsidRDefault="002678C5" w:rsidP="002678C5">
      <w:pPr>
        <w:spacing w:line="254" w:lineRule="auto"/>
        <w:ind w:firstLine="284"/>
        <w:jc w:val="both"/>
        <w:rPr>
          <w:rFonts w:ascii="Times New Roman" w:eastAsia="Times New Roman" w:hAnsi="Times New Roman"/>
          <w:sz w:val="22"/>
        </w:rPr>
      </w:pPr>
      <w:r>
        <w:rPr>
          <w:rFonts w:ascii="Times New Roman" w:eastAsia="Times New Roman" w:hAnsi="Times New Roman"/>
          <w:sz w:val="22"/>
        </w:rPr>
        <w:t>Бұл қышқылдың калий, натрий жəне аммониймен жасаған тұздары суда ерігіш, ал кальций, магний, темір, алюминиймен жасаған тұздары суда ерімейді.</w:t>
      </w:r>
    </w:p>
    <w:p w14:paraId="65B54BBA" w14:textId="77777777" w:rsidR="002678C5" w:rsidRDefault="002678C5" w:rsidP="002678C5">
      <w:pPr>
        <w:spacing w:line="1" w:lineRule="exact"/>
        <w:rPr>
          <w:rFonts w:ascii="Times New Roman" w:eastAsia="Times New Roman" w:hAnsi="Times New Roman"/>
        </w:rPr>
      </w:pPr>
    </w:p>
    <w:p w14:paraId="7726FCD4" w14:textId="77777777" w:rsidR="002678C5" w:rsidRDefault="002678C5" w:rsidP="002678C5">
      <w:pPr>
        <w:spacing w:line="254" w:lineRule="auto"/>
        <w:ind w:firstLine="283"/>
        <w:jc w:val="both"/>
        <w:rPr>
          <w:rFonts w:ascii="Times New Roman" w:eastAsia="Times New Roman" w:hAnsi="Times New Roman"/>
          <w:sz w:val="22"/>
        </w:rPr>
      </w:pPr>
      <w:r>
        <w:rPr>
          <w:rFonts w:ascii="Times New Roman" w:eastAsia="Times New Roman" w:hAnsi="Times New Roman"/>
          <w:sz w:val="22"/>
        </w:rPr>
        <w:t xml:space="preserve">Ульмин жəне гумин қышқылдары </w:t>
      </w:r>
      <w:r>
        <w:rPr>
          <w:rFonts w:ascii="Times New Roman" w:eastAsia="Times New Roman" w:hAnsi="Times New Roman"/>
          <w:b/>
          <w:sz w:val="22"/>
        </w:rPr>
        <w:t>гуминдік қышқылдар</w:t>
      </w:r>
      <w:r>
        <w:rPr>
          <w:rFonts w:ascii="Times New Roman" w:eastAsia="Times New Roman" w:hAnsi="Times New Roman"/>
          <w:sz w:val="22"/>
        </w:rPr>
        <w:t xml:space="preserve"> деп те аталады. Олардың тұздары сілтілік металдардан басқа əртүрлі металдармен ерімейтін қосындылар жасайды да, топырақта жи-налып, соңғысына қоңыр не қара түс береді. Топырақ гумин қосындыларымен қанша бай болса, сонша мойыл қара түс алады.</w:t>
      </w:r>
    </w:p>
    <w:p w14:paraId="2DBE3E30" w14:textId="77777777" w:rsidR="002678C5" w:rsidRDefault="002678C5" w:rsidP="002678C5">
      <w:pPr>
        <w:spacing w:line="1" w:lineRule="exact"/>
        <w:rPr>
          <w:rFonts w:ascii="Times New Roman" w:eastAsia="Times New Roman" w:hAnsi="Times New Roman"/>
        </w:rPr>
      </w:pPr>
    </w:p>
    <w:p w14:paraId="766483F0" w14:textId="77777777" w:rsidR="002678C5" w:rsidRDefault="002678C5" w:rsidP="002678C5">
      <w:pPr>
        <w:spacing w:line="254" w:lineRule="auto"/>
        <w:ind w:firstLine="284"/>
        <w:jc w:val="both"/>
        <w:rPr>
          <w:rFonts w:ascii="Times New Roman" w:eastAsia="Times New Roman" w:hAnsi="Times New Roman"/>
          <w:sz w:val="22"/>
        </w:rPr>
      </w:pPr>
      <w:r>
        <w:rPr>
          <w:rFonts w:ascii="Times New Roman" w:eastAsia="Times New Roman" w:hAnsi="Times New Roman"/>
          <w:b/>
          <w:sz w:val="22"/>
        </w:rPr>
        <w:t xml:space="preserve">Крен қышқылы </w:t>
      </w:r>
      <w:r>
        <w:rPr>
          <w:rFonts w:ascii="Times New Roman" w:eastAsia="Times New Roman" w:hAnsi="Times New Roman"/>
          <w:sz w:val="22"/>
        </w:rPr>
        <w:t>ағаш өсімдіктері қалдықтарының аэробтық</w:t>
      </w:r>
      <w:r>
        <w:rPr>
          <w:rFonts w:ascii="Times New Roman" w:eastAsia="Times New Roman" w:hAnsi="Times New Roman"/>
          <w:b/>
          <w:sz w:val="22"/>
        </w:rPr>
        <w:t xml:space="preserve"> </w:t>
      </w:r>
      <w:r>
        <w:rPr>
          <w:rFonts w:ascii="Times New Roman" w:eastAsia="Times New Roman" w:hAnsi="Times New Roman"/>
          <w:sz w:val="22"/>
        </w:rPr>
        <w:t>саңырауқұлақтармен ыдырау процесінде түзіледі, реакциясы күшті қышқыл, түссіз жəне суда ерігіш. Крен қышқылы құрамы өзгермесе, суда ерімейтін күйге өтпейді. Крен қышқылының барлық тұздары суда тез ериді. Сондықтан шымды-күлгін топырақ түзілуінде басты рөл атқарады.</w:t>
      </w:r>
    </w:p>
    <w:p w14:paraId="0926797D" w14:textId="77777777" w:rsidR="002678C5" w:rsidRDefault="002678C5" w:rsidP="002678C5">
      <w:pPr>
        <w:spacing w:line="2" w:lineRule="exact"/>
        <w:rPr>
          <w:rFonts w:ascii="Times New Roman" w:eastAsia="Times New Roman" w:hAnsi="Times New Roman"/>
        </w:rPr>
      </w:pPr>
    </w:p>
    <w:p w14:paraId="240F6815" w14:textId="77777777" w:rsidR="002678C5" w:rsidRDefault="002678C5" w:rsidP="002678C5">
      <w:pPr>
        <w:spacing w:line="254" w:lineRule="auto"/>
        <w:ind w:firstLine="283"/>
        <w:jc w:val="both"/>
        <w:rPr>
          <w:rFonts w:ascii="Times New Roman" w:eastAsia="Times New Roman" w:hAnsi="Times New Roman"/>
          <w:sz w:val="22"/>
        </w:rPr>
      </w:pPr>
      <w:r>
        <w:rPr>
          <w:rFonts w:ascii="Times New Roman" w:eastAsia="Times New Roman" w:hAnsi="Times New Roman"/>
          <w:sz w:val="22"/>
        </w:rPr>
        <w:t xml:space="preserve">Крен қышқылы тотықсызданғанда </w:t>
      </w:r>
      <w:r>
        <w:rPr>
          <w:rFonts w:ascii="Times New Roman" w:eastAsia="Times New Roman" w:hAnsi="Times New Roman"/>
          <w:b/>
          <w:sz w:val="22"/>
        </w:rPr>
        <w:t>апокрен қышқылына</w:t>
      </w:r>
      <w:r>
        <w:rPr>
          <w:rFonts w:ascii="Times New Roman" w:eastAsia="Times New Roman" w:hAnsi="Times New Roman"/>
          <w:sz w:val="22"/>
        </w:rPr>
        <w:t xml:space="preserve"> ауысып, суда ерігіштігін кемітеді. Бұл екі қышқылды </w:t>
      </w:r>
      <w:r>
        <w:rPr>
          <w:rFonts w:ascii="Times New Roman" w:eastAsia="Times New Roman" w:hAnsi="Times New Roman"/>
          <w:b/>
          <w:sz w:val="22"/>
        </w:rPr>
        <w:t>фульвоқышқылдар</w:t>
      </w:r>
      <w:r>
        <w:rPr>
          <w:rFonts w:ascii="Times New Roman" w:eastAsia="Times New Roman" w:hAnsi="Times New Roman"/>
          <w:sz w:val="22"/>
        </w:rPr>
        <w:t xml:space="preserve"> дейді.</w:t>
      </w:r>
    </w:p>
    <w:p w14:paraId="7E18C5E4" w14:textId="77777777" w:rsidR="002678C5" w:rsidRDefault="002678C5" w:rsidP="002678C5">
      <w:pPr>
        <w:spacing w:line="1" w:lineRule="exact"/>
        <w:rPr>
          <w:rFonts w:ascii="Times New Roman" w:eastAsia="Times New Roman" w:hAnsi="Times New Roman"/>
        </w:rPr>
      </w:pPr>
    </w:p>
    <w:p w14:paraId="176CBAFC" w14:textId="77777777" w:rsidR="002678C5" w:rsidRDefault="002678C5" w:rsidP="002678C5">
      <w:pPr>
        <w:spacing w:line="0" w:lineRule="atLeast"/>
        <w:ind w:left="280"/>
        <w:rPr>
          <w:rFonts w:ascii="Times New Roman" w:eastAsia="Times New Roman" w:hAnsi="Times New Roman"/>
          <w:sz w:val="22"/>
        </w:rPr>
      </w:pPr>
      <w:r>
        <w:rPr>
          <w:rFonts w:ascii="Times New Roman" w:eastAsia="Times New Roman" w:hAnsi="Times New Roman"/>
          <w:sz w:val="22"/>
        </w:rPr>
        <w:t>Топырақ түзілуінде қара шіріндінің 60-70% құрамын жасайтын</w:t>
      </w:r>
    </w:p>
    <w:p w14:paraId="414E1277" w14:textId="77777777" w:rsidR="002678C5" w:rsidRDefault="002678C5" w:rsidP="002678C5">
      <w:pPr>
        <w:spacing w:line="0" w:lineRule="atLeast"/>
        <w:ind w:left="280"/>
        <w:rPr>
          <w:rFonts w:ascii="Times New Roman" w:eastAsia="Times New Roman" w:hAnsi="Times New Roman"/>
          <w:sz w:val="22"/>
        </w:rPr>
        <w:sectPr w:rsidR="002678C5">
          <w:pgSz w:w="8100" w:h="11906"/>
          <w:pgMar w:top="782" w:right="847" w:bottom="0" w:left="860" w:header="0" w:footer="0" w:gutter="0"/>
          <w:cols w:space="0" w:equalWidth="0">
            <w:col w:w="6400"/>
          </w:cols>
          <w:docGrid w:linePitch="360"/>
        </w:sectPr>
      </w:pPr>
    </w:p>
    <w:p w14:paraId="6B272C8E" w14:textId="77777777" w:rsidR="002678C5" w:rsidRDefault="002678C5" w:rsidP="002678C5">
      <w:pPr>
        <w:spacing w:line="180" w:lineRule="exact"/>
        <w:rPr>
          <w:rFonts w:ascii="Times New Roman" w:eastAsia="Times New Roman" w:hAnsi="Times New Roman"/>
        </w:rPr>
      </w:pPr>
    </w:p>
    <w:p w14:paraId="58E52ECF" w14:textId="77777777" w:rsidR="002678C5" w:rsidRDefault="002678C5" w:rsidP="002678C5">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207</w:t>
      </w:r>
    </w:p>
    <w:p w14:paraId="6B419257" w14:textId="77777777" w:rsidR="002678C5" w:rsidRDefault="002678C5" w:rsidP="002678C5">
      <w:pPr>
        <w:spacing w:line="0" w:lineRule="atLeast"/>
        <w:ind w:right="20"/>
        <w:jc w:val="center"/>
        <w:rPr>
          <w:rFonts w:ascii="Times New Roman" w:eastAsia="Times New Roman" w:hAnsi="Times New Roman"/>
          <w:b/>
          <w:sz w:val="22"/>
        </w:rPr>
        <w:sectPr w:rsidR="002678C5">
          <w:type w:val="continuous"/>
          <w:pgSz w:w="8100" w:h="11906"/>
          <w:pgMar w:top="782" w:right="847" w:bottom="0" w:left="860" w:header="0" w:footer="0" w:gutter="0"/>
          <w:cols w:space="0" w:equalWidth="0">
            <w:col w:w="6400"/>
          </w:cols>
          <w:docGrid w:linePitch="360"/>
        </w:sectPr>
      </w:pPr>
    </w:p>
    <w:p w14:paraId="4D97F6F6" w14:textId="77777777" w:rsidR="002678C5" w:rsidRDefault="002678C5" w:rsidP="002678C5">
      <w:pPr>
        <w:spacing w:line="0" w:lineRule="atLeast"/>
        <w:rPr>
          <w:rFonts w:ascii="Times New Roman" w:eastAsia="Times New Roman" w:hAnsi="Times New Roman"/>
          <w:sz w:val="22"/>
        </w:rPr>
      </w:pPr>
      <w:bookmarkStart w:id="17" w:name="page208"/>
      <w:bookmarkEnd w:id="17"/>
      <w:r>
        <w:rPr>
          <w:rFonts w:ascii="Times New Roman" w:eastAsia="Times New Roman" w:hAnsi="Times New Roman"/>
          <w:sz w:val="22"/>
        </w:rPr>
        <w:lastRenderedPageBreak/>
        <w:t>гуминдік қышқылдардың жəне фульвоқышқылдардың маңызы зор.</w:t>
      </w:r>
    </w:p>
    <w:p w14:paraId="59EA0FCF" w14:textId="77777777" w:rsidR="002678C5" w:rsidRDefault="002678C5" w:rsidP="002678C5">
      <w:pPr>
        <w:spacing w:line="33" w:lineRule="exact"/>
        <w:rPr>
          <w:rFonts w:ascii="Times New Roman" w:eastAsia="Times New Roman" w:hAnsi="Times New Roman"/>
        </w:rPr>
      </w:pPr>
    </w:p>
    <w:p w14:paraId="036D6D3E" w14:textId="77777777" w:rsidR="002678C5" w:rsidRDefault="002678C5" w:rsidP="002678C5">
      <w:pPr>
        <w:spacing w:line="0" w:lineRule="atLeast"/>
        <w:rPr>
          <w:rFonts w:ascii="Times New Roman" w:eastAsia="Times New Roman" w:hAnsi="Times New Roman"/>
          <w:sz w:val="22"/>
        </w:rPr>
      </w:pPr>
      <w:r>
        <w:rPr>
          <w:rFonts w:ascii="Times New Roman" w:eastAsia="Times New Roman" w:hAnsi="Times New Roman"/>
          <w:sz w:val="22"/>
        </w:rPr>
        <w:t>Гуминдік қышқылдардың пайыздық элементарлық құрамы:</w:t>
      </w:r>
    </w:p>
    <w:p w14:paraId="18048C5D" w14:textId="77777777" w:rsidR="002678C5" w:rsidRDefault="002678C5" w:rsidP="002678C5">
      <w:pPr>
        <w:spacing w:line="265" w:lineRule="exact"/>
        <w:rPr>
          <w:rFonts w:ascii="Times New Roman" w:eastAsia="Times New Roman" w:hAnsi="Times New Roman"/>
        </w:rPr>
      </w:pPr>
    </w:p>
    <w:p w14:paraId="01897F0A" w14:textId="77777777" w:rsidR="002678C5" w:rsidRDefault="002678C5" w:rsidP="002678C5">
      <w:pPr>
        <w:numPr>
          <w:ilvl w:val="0"/>
          <w:numId w:val="1"/>
        </w:numPr>
        <w:tabs>
          <w:tab w:val="left" w:pos="1200"/>
        </w:tabs>
        <w:spacing w:line="0" w:lineRule="atLeast"/>
        <w:ind w:left="1200" w:hanging="224"/>
        <w:rPr>
          <w:rFonts w:ascii="Times New Roman" w:eastAsia="Times New Roman" w:hAnsi="Times New Roman"/>
          <w:sz w:val="22"/>
        </w:rPr>
      </w:pPr>
      <w:r>
        <w:rPr>
          <w:rFonts w:ascii="Times New Roman" w:eastAsia="Times New Roman" w:hAnsi="Times New Roman"/>
          <w:sz w:val="22"/>
        </w:rPr>
        <w:t>– 2,8 – 5,8; 0 – 31 – 39; С – 52 – 62; N – 2,6 – 5,1.</w:t>
      </w:r>
    </w:p>
    <w:p w14:paraId="12DB5F67" w14:textId="77777777" w:rsidR="002678C5" w:rsidRDefault="002678C5" w:rsidP="002678C5">
      <w:pPr>
        <w:spacing w:line="283" w:lineRule="exact"/>
        <w:rPr>
          <w:rFonts w:ascii="Times New Roman" w:eastAsia="Times New Roman" w:hAnsi="Times New Roman"/>
        </w:rPr>
      </w:pPr>
    </w:p>
    <w:p w14:paraId="04E7B1D0" w14:textId="77777777" w:rsidR="002678C5" w:rsidRDefault="002678C5" w:rsidP="002678C5">
      <w:pPr>
        <w:spacing w:line="257" w:lineRule="auto"/>
        <w:ind w:firstLine="284"/>
        <w:jc w:val="both"/>
        <w:rPr>
          <w:rFonts w:ascii="Times New Roman" w:eastAsia="Times New Roman" w:hAnsi="Times New Roman"/>
          <w:sz w:val="22"/>
        </w:rPr>
      </w:pPr>
      <w:r>
        <w:rPr>
          <w:rFonts w:ascii="Times New Roman" w:eastAsia="Times New Roman" w:hAnsi="Times New Roman"/>
          <w:sz w:val="22"/>
        </w:rPr>
        <w:t>Гуминдік қышқылдардың сілтілік жер металдарымен жасаған тұздарын гуматтар дейді. Мұнда калийдің, натрийдің, аммонийдің гуматтары суда ерігіш, атмосфералық қалдықтармен топырақтан тез шайылып кетіп отырады. Ал кальцийдің, магнийдің гуматтары суда ерімейді, берік гельдер жасап топырақта жиналады.</w:t>
      </w:r>
    </w:p>
    <w:p w14:paraId="479D2ACD" w14:textId="77777777" w:rsidR="002678C5" w:rsidRDefault="002678C5" w:rsidP="002678C5">
      <w:pPr>
        <w:spacing w:line="4" w:lineRule="exact"/>
        <w:rPr>
          <w:rFonts w:ascii="Times New Roman" w:eastAsia="Times New Roman" w:hAnsi="Times New Roman"/>
        </w:rPr>
      </w:pPr>
    </w:p>
    <w:p w14:paraId="737FDF70" w14:textId="77777777" w:rsidR="002678C5" w:rsidRDefault="002678C5" w:rsidP="002678C5">
      <w:pPr>
        <w:spacing w:line="257" w:lineRule="auto"/>
        <w:ind w:firstLine="283"/>
        <w:jc w:val="both"/>
        <w:rPr>
          <w:rFonts w:ascii="Times New Roman" w:eastAsia="Times New Roman" w:hAnsi="Times New Roman"/>
          <w:sz w:val="22"/>
        </w:rPr>
      </w:pPr>
      <w:r>
        <w:rPr>
          <w:rFonts w:ascii="Times New Roman" w:eastAsia="Times New Roman" w:hAnsi="Times New Roman"/>
          <w:b/>
          <w:sz w:val="22"/>
        </w:rPr>
        <w:t xml:space="preserve">Фульвоқышқылдары </w:t>
      </w:r>
      <w:r>
        <w:rPr>
          <w:rFonts w:ascii="Times New Roman" w:eastAsia="Times New Roman" w:hAnsi="Times New Roman"/>
          <w:sz w:val="22"/>
        </w:rPr>
        <w:t>(грекше фульвос</w:t>
      </w:r>
      <w:r>
        <w:rPr>
          <w:rFonts w:ascii="Times New Roman" w:eastAsia="Times New Roman" w:hAnsi="Times New Roman"/>
          <w:b/>
          <w:sz w:val="22"/>
        </w:rPr>
        <w:t xml:space="preserve"> </w:t>
      </w:r>
      <w:r>
        <w:rPr>
          <w:rFonts w:ascii="Times New Roman" w:eastAsia="Times New Roman" w:hAnsi="Times New Roman"/>
          <w:sz w:val="22"/>
        </w:rPr>
        <w:t>–</w:t>
      </w:r>
      <w:r>
        <w:rPr>
          <w:rFonts w:ascii="Times New Roman" w:eastAsia="Times New Roman" w:hAnsi="Times New Roman"/>
          <w:b/>
          <w:sz w:val="22"/>
        </w:rPr>
        <w:t xml:space="preserve"> </w:t>
      </w:r>
      <w:r>
        <w:rPr>
          <w:rFonts w:ascii="Times New Roman" w:eastAsia="Times New Roman" w:hAnsi="Times New Roman"/>
          <w:sz w:val="22"/>
        </w:rPr>
        <w:t>сары)</w:t>
      </w:r>
      <w:r>
        <w:rPr>
          <w:rFonts w:ascii="Times New Roman" w:eastAsia="Times New Roman" w:hAnsi="Times New Roman"/>
          <w:b/>
          <w:sz w:val="22"/>
        </w:rPr>
        <w:t xml:space="preserve"> </w:t>
      </w:r>
      <w:r>
        <w:rPr>
          <w:rFonts w:ascii="Times New Roman" w:eastAsia="Times New Roman" w:hAnsi="Times New Roman"/>
          <w:sz w:val="22"/>
        </w:rPr>
        <w:t>гуминдік</w:t>
      </w:r>
      <w:r>
        <w:rPr>
          <w:rFonts w:ascii="Times New Roman" w:eastAsia="Times New Roman" w:hAnsi="Times New Roman"/>
          <w:b/>
          <w:sz w:val="22"/>
        </w:rPr>
        <w:t xml:space="preserve"> </w:t>
      </w:r>
      <w:r>
        <w:rPr>
          <w:rFonts w:ascii="Times New Roman" w:eastAsia="Times New Roman" w:hAnsi="Times New Roman"/>
          <w:sz w:val="22"/>
        </w:rPr>
        <w:t>қышқылдардан көміртегі аз болуына, суда, спиртте, сілтіде тез еритіндігіне қарай ерекшеленеді. Аз концентрацияда түсі əлсіз сары, күшті концентрацияда қызғылт сары. Элементарлық құрамы пайыз-бен:</w:t>
      </w:r>
    </w:p>
    <w:p w14:paraId="0BABAF7F" w14:textId="77777777" w:rsidR="002678C5" w:rsidRDefault="002678C5" w:rsidP="002678C5">
      <w:pPr>
        <w:spacing w:line="235" w:lineRule="exact"/>
        <w:rPr>
          <w:rFonts w:ascii="Times New Roman" w:eastAsia="Times New Roman" w:hAnsi="Times New Roman"/>
        </w:rPr>
      </w:pPr>
    </w:p>
    <w:p w14:paraId="54784C83" w14:textId="77777777" w:rsidR="002678C5" w:rsidRDefault="002678C5" w:rsidP="002678C5">
      <w:pPr>
        <w:numPr>
          <w:ilvl w:val="0"/>
          <w:numId w:val="1"/>
        </w:numPr>
        <w:tabs>
          <w:tab w:val="left" w:pos="1200"/>
        </w:tabs>
        <w:spacing w:line="0" w:lineRule="atLeast"/>
        <w:ind w:left="1200" w:hanging="224"/>
        <w:rPr>
          <w:rFonts w:ascii="Times New Roman" w:eastAsia="Times New Roman" w:hAnsi="Times New Roman"/>
          <w:sz w:val="22"/>
        </w:rPr>
      </w:pPr>
      <w:r>
        <w:rPr>
          <w:rFonts w:ascii="Times New Roman" w:eastAsia="Times New Roman" w:hAnsi="Times New Roman"/>
          <w:sz w:val="22"/>
        </w:rPr>
        <w:t>– 4,6 – 6,0; 0 – 42 – 48; С – 44 – 50; N – 2,5 – 5,5.</w:t>
      </w:r>
    </w:p>
    <w:p w14:paraId="261C3254" w14:textId="77777777" w:rsidR="002678C5" w:rsidRDefault="002678C5" w:rsidP="002678C5">
      <w:pPr>
        <w:spacing w:line="283" w:lineRule="exact"/>
        <w:rPr>
          <w:rFonts w:ascii="Times New Roman" w:eastAsia="Times New Roman" w:hAnsi="Times New Roman"/>
        </w:rPr>
      </w:pPr>
    </w:p>
    <w:p w14:paraId="22C39A35" w14:textId="77777777" w:rsidR="002678C5" w:rsidRDefault="002678C5" w:rsidP="002678C5">
      <w:pPr>
        <w:spacing w:line="253" w:lineRule="auto"/>
        <w:ind w:firstLine="284"/>
        <w:jc w:val="both"/>
        <w:rPr>
          <w:rFonts w:ascii="Times New Roman" w:eastAsia="Times New Roman" w:hAnsi="Times New Roman"/>
          <w:sz w:val="22"/>
        </w:rPr>
      </w:pPr>
      <w:r>
        <w:rPr>
          <w:rFonts w:ascii="Times New Roman" w:eastAsia="Times New Roman" w:hAnsi="Times New Roman"/>
          <w:sz w:val="22"/>
        </w:rPr>
        <w:t>Сонымен, қарашірік топырақтың органикалық затының ең маңызды бөлігі екен. Онда жасырын қор – потенциалдық формада күн сəулесінің энергиясы жинақталған. Қарашірікте өсімдіктердің негізгі қоректік элементтері С, N, Ca, К, Mg, Р жəне т.б. ұзақ уақыт сақталады. Қарашіріктің микробиологиялық ыдырауында одан С, СО</w:t>
      </w:r>
      <w:r>
        <w:rPr>
          <w:rFonts w:ascii="Times New Roman" w:eastAsia="Times New Roman" w:hAnsi="Times New Roman"/>
          <w:sz w:val="25"/>
          <w:vertAlign w:val="subscript"/>
        </w:rPr>
        <w:t>2</w:t>
      </w:r>
      <w:r>
        <w:rPr>
          <w:rFonts w:ascii="Times New Roman" w:eastAsia="Times New Roman" w:hAnsi="Times New Roman"/>
          <w:sz w:val="22"/>
        </w:rPr>
        <w:t>, нитраттар, фосфаттар, сульфаттар босайды. Органикалық зат топырақтың физикалық, химиялық жəне биологиялық касиеттерін жақсартып, құнарын арттырады, ұсақ кесекті структура жасай-ды. Топырақтың органикалық заты топырақ микроағзалардың интенсивті тіршілігі үшін қоректік орта болып есептеледі. Сондықтан топырақта қарашірік қанша көп болса, сонша микроағзалар да көп болады, биохимиялық, микробиологиялық процестер күшті жүреді. Олардың 1 г топырақтағы саны күлгін топырақта 300 миллионнан, қара топырақта 3 миллиардқа жетеді.</w:t>
      </w:r>
    </w:p>
    <w:p w14:paraId="44FFA6FD" w14:textId="77777777" w:rsidR="002678C5" w:rsidRDefault="002678C5" w:rsidP="002678C5">
      <w:pPr>
        <w:spacing w:line="266" w:lineRule="auto"/>
        <w:ind w:firstLine="284"/>
        <w:jc w:val="both"/>
        <w:rPr>
          <w:rFonts w:ascii="Times New Roman" w:eastAsia="Times New Roman" w:hAnsi="Times New Roman"/>
          <w:sz w:val="21"/>
        </w:rPr>
      </w:pPr>
      <w:r>
        <w:rPr>
          <w:rFonts w:ascii="Times New Roman" w:eastAsia="Times New Roman" w:hAnsi="Times New Roman"/>
          <w:sz w:val="21"/>
        </w:rPr>
        <w:t>Топырақтың органикалық затының жиналуын реттеу органикалық тыңайтқыштарды (көңді, компостарды, жасыл тыңайтқыштарды) енгізу, далалық шөп себуді, химиялық мелиорацияны (қышқыл топырақтарды əктеуді, сортаң топырақтарды гипстеуді) жəне топырақты дұрыс баптауды, т.б. қолдану арқылы жүргізіледі.</w:t>
      </w:r>
    </w:p>
    <w:p w14:paraId="1EB6198B" w14:textId="77777777" w:rsidR="002678C5" w:rsidRDefault="002678C5" w:rsidP="002678C5">
      <w:pPr>
        <w:spacing w:line="2" w:lineRule="exact"/>
        <w:rPr>
          <w:rFonts w:ascii="Times New Roman" w:eastAsia="Times New Roman" w:hAnsi="Times New Roman"/>
        </w:rPr>
      </w:pPr>
    </w:p>
    <w:p w14:paraId="4AFEB6F9" w14:textId="77777777" w:rsidR="002678C5" w:rsidRDefault="002678C5" w:rsidP="002678C5">
      <w:pPr>
        <w:tabs>
          <w:tab w:val="left" w:pos="980"/>
          <w:tab w:val="left" w:pos="2220"/>
          <w:tab w:val="left" w:pos="3100"/>
          <w:tab w:val="left" w:pos="4520"/>
          <w:tab w:val="left" w:pos="5680"/>
        </w:tabs>
        <w:spacing w:line="0" w:lineRule="atLeast"/>
        <w:ind w:left="280"/>
        <w:rPr>
          <w:rFonts w:ascii="Times New Roman" w:eastAsia="Times New Roman" w:hAnsi="Times New Roman"/>
          <w:sz w:val="22"/>
        </w:rPr>
      </w:pPr>
      <w:r>
        <w:rPr>
          <w:rFonts w:ascii="Times New Roman" w:eastAsia="Times New Roman" w:hAnsi="Times New Roman"/>
          <w:sz w:val="22"/>
        </w:rPr>
        <w:t>Қара</w:t>
      </w:r>
      <w:r>
        <w:rPr>
          <w:rFonts w:ascii="Times New Roman" w:eastAsia="Times New Roman" w:hAnsi="Times New Roman"/>
          <w:sz w:val="22"/>
        </w:rPr>
        <w:tab/>
        <w:t>шіріндінің</w:t>
      </w:r>
      <w:r>
        <w:rPr>
          <w:rFonts w:ascii="Times New Roman" w:eastAsia="Times New Roman" w:hAnsi="Times New Roman"/>
          <w:sz w:val="22"/>
        </w:rPr>
        <w:tab/>
        <w:t>негізгі</w:t>
      </w:r>
      <w:r>
        <w:rPr>
          <w:rFonts w:ascii="Times New Roman" w:eastAsia="Times New Roman" w:hAnsi="Times New Roman"/>
          <w:sz w:val="22"/>
        </w:rPr>
        <w:tab/>
        <w:t>бөліктерінің</w:t>
      </w:r>
      <w:r>
        <w:rPr>
          <w:rFonts w:ascii="Times New Roman" w:eastAsia="Times New Roman" w:hAnsi="Times New Roman"/>
          <w:sz w:val="22"/>
        </w:rPr>
        <w:tab/>
        <w:t>ерігіштігі</w:t>
      </w:r>
      <w:r>
        <w:rPr>
          <w:rFonts w:ascii="Times New Roman" w:eastAsia="Times New Roman" w:hAnsi="Times New Roman"/>
        </w:rPr>
        <w:tab/>
      </w:r>
      <w:r>
        <w:rPr>
          <w:rFonts w:ascii="Times New Roman" w:eastAsia="Times New Roman" w:hAnsi="Times New Roman"/>
          <w:sz w:val="22"/>
        </w:rPr>
        <w:t>əртүрлі</w:t>
      </w:r>
    </w:p>
    <w:p w14:paraId="28BE4141" w14:textId="77777777" w:rsidR="002678C5" w:rsidRDefault="002678C5" w:rsidP="002678C5">
      <w:pPr>
        <w:tabs>
          <w:tab w:val="left" w:pos="980"/>
          <w:tab w:val="left" w:pos="2220"/>
          <w:tab w:val="left" w:pos="3100"/>
          <w:tab w:val="left" w:pos="4520"/>
          <w:tab w:val="left" w:pos="5680"/>
        </w:tabs>
        <w:spacing w:line="0" w:lineRule="atLeast"/>
        <w:ind w:left="280"/>
        <w:rPr>
          <w:rFonts w:ascii="Times New Roman" w:eastAsia="Times New Roman" w:hAnsi="Times New Roman"/>
          <w:sz w:val="22"/>
        </w:rPr>
        <w:sectPr w:rsidR="002678C5">
          <w:pgSz w:w="8100" w:h="11906"/>
          <w:pgMar w:top="782" w:right="847" w:bottom="0" w:left="860" w:header="0" w:footer="0" w:gutter="0"/>
          <w:cols w:space="0" w:equalWidth="0">
            <w:col w:w="6400"/>
          </w:cols>
          <w:docGrid w:linePitch="360"/>
        </w:sectPr>
      </w:pPr>
    </w:p>
    <w:p w14:paraId="25DA2971" w14:textId="77777777" w:rsidR="002678C5" w:rsidRDefault="002678C5" w:rsidP="002678C5">
      <w:pPr>
        <w:spacing w:line="180" w:lineRule="exact"/>
        <w:rPr>
          <w:rFonts w:ascii="Times New Roman" w:eastAsia="Times New Roman" w:hAnsi="Times New Roman"/>
        </w:rPr>
      </w:pPr>
    </w:p>
    <w:p w14:paraId="3D748AD3" w14:textId="77777777" w:rsidR="002678C5" w:rsidRDefault="002678C5" w:rsidP="002678C5">
      <w:pPr>
        <w:spacing w:line="0" w:lineRule="atLeast"/>
        <w:ind w:right="20"/>
        <w:jc w:val="center"/>
        <w:rPr>
          <w:rFonts w:ascii="Times New Roman" w:eastAsia="Times New Roman" w:hAnsi="Times New Roman"/>
          <w:b/>
          <w:sz w:val="22"/>
        </w:rPr>
      </w:pPr>
      <w:r>
        <w:rPr>
          <w:rFonts w:ascii="Times New Roman" w:eastAsia="Times New Roman" w:hAnsi="Times New Roman"/>
          <w:b/>
          <w:sz w:val="22"/>
        </w:rPr>
        <w:t>208</w:t>
      </w:r>
    </w:p>
    <w:p w14:paraId="3AFE9206" w14:textId="77777777" w:rsidR="002678C5" w:rsidRDefault="002678C5" w:rsidP="002678C5">
      <w:pPr>
        <w:spacing w:line="0" w:lineRule="atLeast"/>
        <w:ind w:right="20"/>
        <w:jc w:val="center"/>
        <w:rPr>
          <w:rFonts w:ascii="Times New Roman" w:eastAsia="Times New Roman" w:hAnsi="Times New Roman"/>
          <w:b/>
          <w:sz w:val="22"/>
        </w:rPr>
        <w:sectPr w:rsidR="002678C5">
          <w:type w:val="continuous"/>
          <w:pgSz w:w="8100" w:h="11906"/>
          <w:pgMar w:top="782" w:right="847" w:bottom="0" w:left="860" w:header="0" w:footer="0" w:gutter="0"/>
          <w:cols w:space="0" w:equalWidth="0">
            <w:col w:w="6400"/>
          </w:cols>
          <w:docGrid w:linePitch="360"/>
        </w:sectPr>
      </w:pPr>
    </w:p>
    <w:p w14:paraId="5334D40F" w14:textId="77777777" w:rsidR="002678C5" w:rsidRDefault="002678C5" w:rsidP="002678C5">
      <w:pPr>
        <w:spacing w:line="258" w:lineRule="auto"/>
        <w:ind w:left="20"/>
        <w:jc w:val="both"/>
        <w:rPr>
          <w:rFonts w:ascii="Times New Roman" w:eastAsia="Times New Roman" w:hAnsi="Times New Roman"/>
          <w:sz w:val="22"/>
        </w:rPr>
      </w:pPr>
      <w:bookmarkStart w:id="18" w:name="page209"/>
      <w:bookmarkEnd w:id="18"/>
      <w:r>
        <w:rPr>
          <w:rFonts w:ascii="Times New Roman" w:eastAsia="Times New Roman" w:hAnsi="Times New Roman"/>
          <w:sz w:val="22"/>
        </w:rPr>
        <w:lastRenderedPageBreak/>
        <w:t>болғандықтан, оларды тиісті реактивтермен экстракциялап (лат. экс-трарере – шығару, сығу) бөледі. Сулық жəне сілтілік сығындыларды кезекпен қолдана отырып, Қара шірінді төмендегі құрамдарға бөлуге болады.</w:t>
      </w:r>
    </w:p>
    <w:p w14:paraId="2CB82229" w14:textId="77777777" w:rsidR="002678C5" w:rsidRDefault="002678C5" w:rsidP="002678C5">
      <w:pPr>
        <w:spacing w:line="2" w:lineRule="exact"/>
        <w:rPr>
          <w:rFonts w:ascii="Times New Roman" w:eastAsia="Times New Roman" w:hAnsi="Times New Roman"/>
        </w:rPr>
      </w:pPr>
    </w:p>
    <w:p w14:paraId="2F034926" w14:textId="77777777" w:rsidR="002678C5" w:rsidRDefault="002678C5" w:rsidP="002678C5">
      <w:pPr>
        <w:numPr>
          <w:ilvl w:val="0"/>
          <w:numId w:val="1"/>
        </w:numPr>
        <w:tabs>
          <w:tab w:val="left" w:pos="600"/>
        </w:tabs>
        <w:spacing w:line="254" w:lineRule="auto"/>
        <w:ind w:left="20" w:firstLine="275"/>
        <w:rPr>
          <w:rFonts w:ascii="Times New Roman" w:eastAsia="Times New Roman" w:hAnsi="Times New Roman"/>
          <w:sz w:val="22"/>
        </w:rPr>
      </w:pPr>
      <w:r>
        <w:rPr>
          <w:rFonts w:ascii="Times New Roman" w:eastAsia="Times New Roman" w:hAnsi="Times New Roman"/>
          <w:sz w:val="22"/>
        </w:rPr>
        <w:t>суда еритін қара шірінді қосындылары (фульвоқышқылдар жəне олардың тұздары);</w:t>
      </w:r>
    </w:p>
    <w:p w14:paraId="2C1A10DF" w14:textId="77777777" w:rsidR="002678C5" w:rsidRDefault="002678C5" w:rsidP="002678C5">
      <w:pPr>
        <w:numPr>
          <w:ilvl w:val="0"/>
          <w:numId w:val="1"/>
        </w:numPr>
        <w:tabs>
          <w:tab w:val="left" w:pos="523"/>
        </w:tabs>
        <w:spacing w:line="254" w:lineRule="auto"/>
        <w:ind w:left="20" w:firstLine="275"/>
        <w:rPr>
          <w:rFonts w:ascii="Times New Roman" w:eastAsia="Times New Roman" w:hAnsi="Times New Roman"/>
          <w:sz w:val="22"/>
        </w:rPr>
      </w:pPr>
      <w:r>
        <w:rPr>
          <w:rFonts w:ascii="Times New Roman" w:eastAsia="Times New Roman" w:hAnsi="Times New Roman"/>
          <w:sz w:val="22"/>
        </w:rPr>
        <w:t>сілтіде еритін қара шірінді қосындылары (гуминдік қышқылдар жəне олардың тұздары);</w:t>
      </w:r>
    </w:p>
    <w:p w14:paraId="7F05FB39" w14:textId="77777777" w:rsidR="002678C5" w:rsidRDefault="002678C5" w:rsidP="002678C5">
      <w:pPr>
        <w:spacing w:line="265" w:lineRule="auto"/>
        <w:ind w:left="20" w:firstLine="285"/>
        <w:jc w:val="both"/>
        <w:rPr>
          <w:rFonts w:ascii="Times New Roman" w:eastAsia="Times New Roman" w:hAnsi="Times New Roman"/>
          <w:sz w:val="21"/>
        </w:rPr>
      </w:pPr>
      <w:r>
        <w:rPr>
          <w:rFonts w:ascii="Times New Roman" w:eastAsia="Times New Roman" w:hAnsi="Times New Roman"/>
          <w:sz w:val="21"/>
        </w:rPr>
        <w:t>Топырақ қара шіріндісін анықтаудың бірнеше түрлері бар. Олардың ішінде академик И. В. Тюриннің əдісі көбірек қолданылады. Бұл əдіс топырақта жаңа түзілген органикалық қосындылардың жəне ыдырап бітуге жақын өсімдік қалдықтарының жалпы мөлшерін анықтауға мүмкіндік береді. Мұнда қара шіріндінің жалпы мөлшері жанама жолмен көміртегінің шамасына қарай анықталады. Əдіс органикалық заттың (гумустың) көміртегін 1:1 есебімен суда сұйытылған күкірт қышқылында дайындалған калий дихроматының (K</w:t>
      </w:r>
      <w:r>
        <w:rPr>
          <w:rFonts w:ascii="Times New Roman" w:eastAsia="Times New Roman" w:hAnsi="Times New Roman"/>
          <w:sz w:val="24"/>
          <w:vertAlign w:val="subscript"/>
        </w:rPr>
        <w:t>2</w:t>
      </w:r>
      <w:r>
        <w:rPr>
          <w:rFonts w:ascii="Times New Roman" w:eastAsia="Times New Roman" w:hAnsi="Times New Roman"/>
          <w:sz w:val="21"/>
        </w:rPr>
        <w:t>Cr</w:t>
      </w:r>
      <w:r>
        <w:rPr>
          <w:rFonts w:ascii="Times New Roman" w:eastAsia="Times New Roman" w:hAnsi="Times New Roman"/>
          <w:sz w:val="24"/>
          <w:vertAlign w:val="subscript"/>
        </w:rPr>
        <w:t>2</w:t>
      </w:r>
      <w:r>
        <w:rPr>
          <w:rFonts w:ascii="Times New Roman" w:eastAsia="Times New Roman" w:hAnsi="Times New Roman"/>
          <w:sz w:val="21"/>
        </w:rPr>
        <w:t>O</w:t>
      </w:r>
      <w:r>
        <w:rPr>
          <w:rFonts w:ascii="Times New Roman" w:eastAsia="Times New Roman" w:hAnsi="Times New Roman"/>
          <w:sz w:val="24"/>
          <w:vertAlign w:val="subscript"/>
        </w:rPr>
        <w:t>7</w:t>
      </w:r>
      <w:r>
        <w:rPr>
          <w:rFonts w:ascii="Times New Roman" w:eastAsia="Times New Roman" w:hAnsi="Times New Roman"/>
          <w:sz w:val="21"/>
        </w:rPr>
        <w:t>) ерітіндісімен тотықтыруға негізделген. Талдау көміртегінің мөлшерін анықтауға негізделгендіктен зерттеуге алынған топырақ үлгілері органикалық қалдықтардан өте тазарған болуы керек.</w:t>
      </w:r>
    </w:p>
    <w:p w14:paraId="2383AD19" w14:textId="77777777" w:rsidR="002678C5" w:rsidRDefault="002678C5" w:rsidP="002678C5">
      <w:pPr>
        <w:spacing w:line="223" w:lineRule="exact"/>
        <w:rPr>
          <w:rFonts w:ascii="Times New Roman" w:eastAsia="Times New Roman" w:hAnsi="Times New Roman"/>
        </w:rPr>
      </w:pPr>
    </w:p>
    <w:p w14:paraId="0D94676F" w14:textId="77777777" w:rsidR="002678C5" w:rsidRDefault="002678C5" w:rsidP="002678C5">
      <w:pPr>
        <w:spacing w:line="0" w:lineRule="atLeast"/>
        <w:ind w:left="1820"/>
        <w:rPr>
          <w:rFonts w:ascii="Times New Roman" w:eastAsia="Times New Roman" w:hAnsi="Times New Roman"/>
          <w:b/>
          <w:sz w:val="22"/>
        </w:rPr>
      </w:pPr>
      <w:r>
        <w:rPr>
          <w:rFonts w:ascii="Times New Roman" w:eastAsia="Times New Roman" w:hAnsi="Times New Roman"/>
          <w:b/>
          <w:sz w:val="22"/>
        </w:rPr>
        <w:t>Өзін-өзі тексеру сұрақтары:</w:t>
      </w:r>
    </w:p>
    <w:p w14:paraId="1150CE84" w14:textId="77777777" w:rsidR="002678C5" w:rsidRDefault="002678C5" w:rsidP="002678C5">
      <w:pPr>
        <w:spacing w:line="37" w:lineRule="exact"/>
        <w:rPr>
          <w:rFonts w:ascii="Times New Roman" w:eastAsia="Times New Roman" w:hAnsi="Times New Roman"/>
        </w:rPr>
      </w:pPr>
    </w:p>
    <w:p w14:paraId="640F527A" w14:textId="77777777" w:rsidR="002678C5" w:rsidRDefault="002678C5" w:rsidP="002678C5">
      <w:pPr>
        <w:spacing w:line="0" w:lineRule="atLeast"/>
        <w:ind w:left="300"/>
        <w:rPr>
          <w:rFonts w:ascii="Times New Roman" w:eastAsia="Times New Roman" w:hAnsi="Times New Roman"/>
          <w:sz w:val="22"/>
        </w:rPr>
      </w:pPr>
      <w:r>
        <w:rPr>
          <w:rFonts w:ascii="Times New Roman" w:eastAsia="Times New Roman" w:hAnsi="Times New Roman"/>
          <w:sz w:val="22"/>
        </w:rPr>
        <w:t>1.Топырақтағы органикалық заттар дегеніміз не?</w:t>
      </w:r>
    </w:p>
    <w:p w14:paraId="3ADBF8D3" w14:textId="77777777" w:rsidR="002678C5" w:rsidRDefault="002678C5" w:rsidP="002678C5">
      <w:pPr>
        <w:spacing w:line="15" w:lineRule="exact"/>
        <w:rPr>
          <w:rFonts w:ascii="Times New Roman" w:eastAsia="Times New Roman" w:hAnsi="Times New Roman"/>
        </w:rPr>
      </w:pPr>
    </w:p>
    <w:p w14:paraId="23E57CB6" w14:textId="77777777" w:rsidR="002678C5" w:rsidRDefault="002678C5" w:rsidP="002678C5">
      <w:pPr>
        <w:spacing w:line="0" w:lineRule="atLeast"/>
        <w:ind w:left="300"/>
        <w:rPr>
          <w:rFonts w:ascii="Times New Roman" w:eastAsia="Times New Roman" w:hAnsi="Times New Roman"/>
          <w:sz w:val="22"/>
        </w:rPr>
      </w:pPr>
      <w:r>
        <w:rPr>
          <w:rFonts w:ascii="Times New Roman" w:eastAsia="Times New Roman" w:hAnsi="Times New Roman"/>
          <w:sz w:val="22"/>
        </w:rPr>
        <w:t>2</w:t>
      </w:r>
      <w:r>
        <w:rPr>
          <w:rFonts w:ascii="Times New Roman" w:eastAsia="Times New Roman" w:hAnsi="Times New Roman"/>
          <w:b/>
          <w:sz w:val="22"/>
        </w:rPr>
        <w:t>.</w:t>
      </w:r>
      <w:r>
        <w:rPr>
          <w:rFonts w:ascii="Times New Roman" w:eastAsia="Times New Roman" w:hAnsi="Times New Roman"/>
          <w:sz w:val="22"/>
        </w:rPr>
        <w:t xml:space="preserve"> Топырақ қара шіріндісі дегеніміз не?</w:t>
      </w:r>
    </w:p>
    <w:p w14:paraId="35EE2597" w14:textId="77777777" w:rsidR="002678C5" w:rsidRDefault="002678C5" w:rsidP="002678C5">
      <w:pPr>
        <w:spacing w:line="15" w:lineRule="exact"/>
        <w:rPr>
          <w:rFonts w:ascii="Times New Roman" w:eastAsia="Times New Roman" w:hAnsi="Times New Roman"/>
        </w:rPr>
      </w:pPr>
    </w:p>
    <w:p w14:paraId="0C24D2AC" w14:textId="77777777" w:rsidR="002678C5" w:rsidRDefault="002678C5" w:rsidP="002678C5">
      <w:pPr>
        <w:spacing w:line="0" w:lineRule="atLeast"/>
        <w:ind w:left="300"/>
        <w:rPr>
          <w:rFonts w:ascii="Times New Roman" w:eastAsia="Times New Roman" w:hAnsi="Times New Roman"/>
          <w:sz w:val="22"/>
        </w:rPr>
      </w:pPr>
      <w:r>
        <w:rPr>
          <w:rFonts w:ascii="Times New Roman" w:eastAsia="Times New Roman" w:hAnsi="Times New Roman"/>
          <w:sz w:val="22"/>
        </w:rPr>
        <w:t>3.Топырақты ластайтын компонеттерге не жатады?</w:t>
      </w:r>
    </w:p>
    <w:p w14:paraId="7BB2C887" w14:textId="77777777" w:rsidR="002678C5" w:rsidRDefault="002678C5" w:rsidP="002678C5">
      <w:pPr>
        <w:spacing w:line="15" w:lineRule="exact"/>
        <w:rPr>
          <w:rFonts w:ascii="Times New Roman" w:eastAsia="Times New Roman" w:hAnsi="Times New Roman"/>
        </w:rPr>
      </w:pPr>
    </w:p>
    <w:p w14:paraId="14C3DE27" w14:textId="77777777" w:rsidR="002678C5" w:rsidRDefault="002678C5" w:rsidP="002678C5">
      <w:pPr>
        <w:numPr>
          <w:ilvl w:val="0"/>
          <w:numId w:val="1"/>
        </w:numPr>
        <w:tabs>
          <w:tab w:val="left" w:pos="520"/>
        </w:tabs>
        <w:spacing w:line="0" w:lineRule="atLeast"/>
        <w:ind w:left="520" w:hanging="226"/>
        <w:rPr>
          <w:rFonts w:ascii="Times New Roman" w:eastAsia="Times New Roman" w:hAnsi="Times New Roman"/>
          <w:sz w:val="22"/>
        </w:rPr>
      </w:pPr>
      <w:r>
        <w:rPr>
          <w:rFonts w:ascii="Times New Roman" w:eastAsia="Times New Roman" w:hAnsi="Times New Roman"/>
          <w:sz w:val="22"/>
        </w:rPr>
        <w:t>Топырақтың ластануының түрлерін атаңыз</w:t>
      </w:r>
    </w:p>
    <w:p w14:paraId="392E426E" w14:textId="77777777" w:rsidR="002678C5" w:rsidRDefault="002678C5" w:rsidP="002678C5">
      <w:pPr>
        <w:spacing w:line="14" w:lineRule="exact"/>
        <w:rPr>
          <w:rFonts w:ascii="Times New Roman" w:eastAsia="Times New Roman" w:hAnsi="Times New Roman"/>
          <w:sz w:val="22"/>
        </w:rPr>
      </w:pPr>
    </w:p>
    <w:p w14:paraId="3EB73BA5" w14:textId="77777777" w:rsidR="002678C5" w:rsidRDefault="002678C5" w:rsidP="002678C5">
      <w:pPr>
        <w:numPr>
          <w:ilvl w:val="0"/>
          <w:numId w:val="1"/>
        </w:numPr>
        <w:tabs>
          <w:tab w:val="left" w:pos="520"/>
        </w:tabs>
        <w:spacing w:line="0" w:lineRule="atLeast"/>
        <w:ind w:left="520" w:hanging="226"/>
        <w:rPr>
          <w:rFonts w:ascii="Times New Roman" w:eastAsia="Times New Roman" w:hAnsi="Times New Roman"/>
          <w:sz w:val="22"/>
        </w:rPr>
      </w:pPr>
      <w:r>
        <w:rPr>
          <w:rFonts w:ascii="Times New Roman" w:eastAsia="Times New Roman" w:hAnsi="Times New Roman"/>
          <w:sz w:val="22"/>
        </w:rPr>
        <w:t>Топырақ эрозиясы дегеніміз не?</w:t>
      </w:r>
    </w:p>
    <w:p w14:paraId="1677FFF0" w14:textId="77777777" w:rsidR="002678C5" w:rsidRDefault="002678C5" w:rsidP="002678C5">
      <w:pPr>
        <w:spacing w:line="14" w:lineRule="exact"/>
        <w:rPr>
          <w:rFonts w:ascii="Times New Roman" w:eastAsia="Times New Roman" w:hAnsi="Times New Roman"/>
          <w:sz w:val="22"/>
        </w:rPr>
      </w:pPr>
    </w:p>
    <w:p w14:paraId="14A2493F" w14:textId="77777777" w:rsidR="002678C5" w:rsidRDefault="002678C5" w:rsidP="002678C5">
      <w:pPr>
        <w:numPr>
          <w:ilvl w:val="0"/>
          <w:numId w:val="1"/>
        </w:numPr>
        <w:tabs>
          <w:tab w:val="left" w:pos="520"/>
        </w:tabs>
        <w:spacing w:line="0" w:lineRule="atLeast"/>
        <w:ind w:left="520" w:hanging="226"/>
        <w:rPr>
          <w:rFonts w:ascii="Times New Roman" w:eastAsia="Times New Roman" w:hAnsi="Times New Roman"/>
          <w:sz w:val="22"/>
        </w:rPr>
      </w:pPr>
      <w:r>
        <w:rPr>
          <w:rFonts w:ascii="Times New Roman" w:eastAsia="Times New Roman" w:hAnsi="Times New Roman"/>
          <w:sz w:val="22"/>
        </w:rPr>
        <w:t>Топырақтың химиялық жəне радиациялық ластануы.</w:t>
      </w:r>
    </w:p>
    <w:p w14:paraId="30E0AC10" w14:textId="77777777" w:rsidR="002678C5" w:rsidRDefault="002678C5" w:rsidP="002678C5">
      <w:pPr>
        <w:spacing w:line="15" w:lineRule="exact"/>
        <w:rPr>
          <w:rFonts w:ascii="Times New Roman" w:eastAsia="Times New Roman" w:hAnsi="Times New Roman"/>
          <w:sz w:val="22"/>
        </w:rPr>
      </w:pPr>
    </w:p>
    <w:p w14:paraId="3635A1CD" w14:textId="77777777" w:rsidR="002678C5" w:rsidRDefault="002678C5" w:rsidP="002678C5">
      <w:pPr>
        <w:numPr>
          <w:ilvl w:val="0"/>
          <w:numId w:val="1"/>
        </w:numPr>
        <w:tabs>
          <w:tab w:val="left" w:pos="520"/>
        </w:tabs>
        <w:spacing w:line="0" w:lineRule="atLeast"/>
        <w:ind w:left="520" w:hanging="226"/>
        <w:rPr>
          <w:rFonts w:ascii="Times New Roman" w:eastAsia="Times New Roman" w:hAnsi="Times New Roman"/>
          <w:sz w:val="22"/>
        </w:rPr>
      </w:pPr>
      <w:r>
        <w:rPr>
          <w:rFonts w:ascii="Times New Roman" w:eastAsia="Times New Roman" w:hAnsi="Times New Roman"/>
          <w:sz w:val="22"/>
        </w:rPr>
        <w:t>Топырақтың суы дегеніміз не?</w:t>
      </w:r>
    </w:p>
    <w:p w14:paraId="428D13F5" w14:textId="77777777" w:rsidR="002678C5" w:rsidRDefault="002678C5" w:rsidP="002678C5">
      <w:pPr>
        <w:spacing w:line="15" w:lineRule="exact"/>
        <w:rPr>
          <w:rFonts w:ascii="Times New Roman" w:eastAsia="Times New Roman" w:hAnsi="Times New Roman"/>
        </w:rPr>
      </w:pPr>
    </w:p>
    <w:p w14:paraId="394379B8" w14:textId="77777777" w:rsidR="002678C5" w:rsidRDefault="002678C5" w:rsidP="002678C5">
      <w:pPr>
        <w:spacing w:line="0" w:lineRule="atLeast"/>
        <w:ind w:left="300"/>
        <w:rPr>
          <w:rFonts w:ascii="Times New Roman" w:eastAsia="Times New Roman" w:hAnsi="Times New Roman"/>
          <w:sz w:val="22"/>
        </w:rPr>
      </w:pPr>
      <w:r>
        <w:rPr>
          <w:rFonts w:ascii="Times New Roman" w:eastAsia="Times New Roman" w:hAnsi="Times New Roman"/>
          <w:sz w:val="22"/>
        </w:rPr>
        <w:t>8.Топырақтың жел эрозиясы дегеніміз не?</w:t>
      </w:r>
    </w:p>
    <w:p w14:paraId="6CA147E8" w14:textId="77777777" w:rsidR="002678C5" w:rsidRDefault="002678C5" w:rsidP="002678C5">
      <w:pPr>
        <w:spacing w:line="15" w:lineRule="exact"/>
        <w:rPr>
          <w:rFonts w:ascii="Times New Roman" w:eastAsia="Times New Roman" w:hAnsi="Times New Roman"/>
        </w:rPr>
      </w:pPr>
    </w:p>
    <w:p w14:paraId="025074BD" w14:textId="77777777" w:rsidR="002678C5" w:rsidRDefault="002678C5" w:rsidP="002678C5">
      <w:pPr>
        <w:numPr>
          <w:ilvl w:val="0"/>
          <w:numId w:val="1"/>
        </w:numPr>
        <w:tabs>
          <w:tab w:val="left" w:pos="520"/>
        </w:tabs>
        <w:spacing w:line="0" w:lineRule="atLeast"/>
        <w:ind w:left="520" w:hanging="226"/>
        <w:rPr>
          <w:rFonts w:ascii="Times New Roman" w:eastAsia="Times New Roman" w:hAnsi="Times New Roman"/>
          <w:sz w:val="22"/>
        </w:rPr>
      </w:pPr>
      <w:r>
        <w:rPr>
          <w:rFonts w:ascii="Times New Roman" w:eastAsia="Times New Roman" w:hAnsi="Times New Roman"/>
          <w:sz w:val="22"/>
        </w:rPr>
        <w:t>Топырақтың қатты құрамының көрсеткіштері қандай?</w:t>
      </w:r>
    </w:p>
    <w:p w14:paraId="639B2809" w14:textId="77777777" w:rsidR="002678C5" w:rsidRDefault="002678C5" w:rsidP="002678C5">
      <w:pPr>
        <w:spacing w:line="14" w:lineRule="exact"/>
        <w:rPr>
          <w:rFonts w:ascii="Times New Roman" w:eastAsia="Times New Roman" w:hAnsi="Times New Roman"/>
          <w:sz w:val="22"/>
        </w:rPr>
      </w:pPr>
    </w:p>
    <w:p w14:paraId="525BD602" w14:textId="77777777" w:rsidR="002678C5" w:rsidRDefault="002678C5" w:rsidP="002678C5">
      <w:pPr>
        <w:numPr>
          <w:ilvl w:val="0"/>
          <w:numId w:val="1"/>
        </w:numPr>
        <w:tabs>
          <w:tab w:val="left" w:pos="760"/>
        </w:tabs>
        <w:spacing w:line="254" w:lineRule="auto"/>
        <w:ind w:left="20" w:firstLine="274"/>
        <w:rPr>
          <w:rFonts w:ascii="Times New Roman" w:eastAsia="Times New Roman" w:hAnsi="Times New Roman"/>
          <w:sz w:val="22"/>
        </w:rPr>
      </w:pPr>
      <w:r>
        <w:rPr>
          <w:rFonts w:ascii="Times New Roman" w:eastAsia="Times New Roman" w:hAnsi="Times New Roman"/>
          <w:sz w:val="22"/>
        </w:rPr>
        <w:t>Топырақтың минералдық бөлімінің заттық құрамының көрсеткіштері қандай?</w:t>
      </w:r>
    </w:p>
    <w:p w14:paraId="282DFB6C" w14:textId="77777777" w:rsidR="002678C5" w:rsidRDefault="002678C5" w:rsidP="002678C5">
      <w:pPr>
        <w:numPr>
          <w:ilvl w:val="0"/>
          <w:numId w:val="1"/>
        </w:numPr>
        <w:tabs>
          <w:tab w:val="left" w:pos="741"/>
        </w:tabs>
        <w:spacing w:line="254" w:lineRule="auto"/>
        <w:ind w:left="20" w:firstLine="275"/>
        <w:rPr>
          <w:rFonts w:ascii="Times New Roman" w:eastAsia="Times New Roman" w:hAnsi="Times New Roman"/>
          <w:sz w:val="22"/>
        </w:rPr>
      </w:pPr>
      <w:r>
        <w:rPr>
          <w:rFonts w:ascii="Times New Roman" w:eastAsia="Times New Roman" w:hAnsi="Times New Roman"/>
          <w:sz w:val="22"/>
        </w:rPr>
        <w:t>Қара шіріндінің топтық жəне фракциялық құрамының көрсеткіштері қандай?</w:t>
      </w:r>
    </w:p>
    <w:p w14:paraId="071318E8" w14:textId="77777777" w:rsidR="002678C5" w:rsidRDefault="002678C5" w:rsidP="002678C5">
      <w:pPr>
        <w:numPr>
          <w:ilvl w:val="0"/>
          <w:numId w:val="1"/>
        </w:numPr>
        <w:tabs>
          <w:tab w:val="left" w:pos="620"/>
        </w:tabs>
        <w:spacing w:line="0" w:lineRule="atLeast"/>
        <w:ind w:left="620" w:hanging="325"/>
        <w:rPr>
          <w:rFonts w:ascii="Times New Roman" w:eastAsia="Times New Roman" w:hAnsi="Times New Roman"/>
          <w:sz w:val="22"/>
        </w:rPr>
      </w:pPr>
      <w:r>
        <w:rPr>
          <w:rFonts w:ascii="Times New Roman" w:eastAsia="Times New Roman" w:hAnsi="Times New Roman"/>
          <w:sz w:val="22"/>
        </w:rPr>
        <w:t>Топырақ қара шіріндісі дегеніміз не?</w:t>
      </w:r>
    </w:p>
    <w:p w14:paraId="02AF3861" w14:textId="77777777" w:rsidR="002678C5" w:rsidRDefault="002678C5" w:rsidP="002678C5">
      <w:pPr>
        <w:spacing w:line="15" w:lineRule="exact"/>
        <w:rPr>
          <w:rFonts w:ascii="Times New Roman" w:eastAsia="Times New Roman" w:hAnsi="Times New Roman"/>
          <w:sz w:val="22"/>
        </w:rPr>
      </w:pPr>
    </w:p>
    <w:p w14:paraId="17128847" w14:textId="77777777" w:rsidR="002678C5" w:rsidRDefault="002678C5" w:rsidP="002678C5">
      <w:pPr>
        <w:numPr>
          <w:ilvl w:val="0"/>
          <w:numId w:val="1"/>
        </w:numPr>
        <w:tabs>
          <w:tab w:val="left" w:pos="620"/>
        </w:tabs>
        <w:spacing w:line="0" w:lineRule="atLeast"/>
        <w:ind w:left="620" w:hanging="326"/>
        <w:rPr>
          <w:rFonts w:ascii="Times New Roman" w:eastAsia="Times New Roman" w:hAnsi="Times New Roman"/>
          <w:sz w:val="22"/>
        </w:rPr>
      </w:pPr>
      <w:r>
        <w:rPr>
          <w:rFonts w:ascii="Times New Roman" w:eastAsia="Times New Roman" w:hAnsi="Times New Roman"/>
          <w:sz w:val="22"/>
        </w:rPr>
        <w:t>Топырақтағы шірінді заттардың өндірістік мəні қандай?</w:t>
      </w:r>
    </w:p>
    <w:p w14:paraId="3D02D7A0" w14:textId="77777777" w:rsidR="002678C5" w:rsidRDefault="002678C5" w:rsidP="002678C5">
      <w:pPr>
        <w:spacing w:line="14" w:lineRule="exact"/>
        <w:rPr>
          <w:rFonts w:ascii="Times New Roman" w:eastAsia="Times New Roman" w:hAnsi="Times New Roman"/>
          <w:sz w:val="22"/>
        </w:rPr>
      </w:pPr>
    </w:p>
    <w:p w14:paraId="3116D8B6" w14:textId="77777777" w:rsidR="002678C5" w:rsidRDefault="002678C5" w:rsidP="002678C5">
      <w:pPr>
        <w:numPr>
          <w:ilvl w:val="0"/>
          <w:numId w:val="1"/>
        </w:numPr>
        <w:tabs>
          <w:tab w:val="left" w:pos="618"/>
        </w:tabs>
        <w:spacing w:line="268" w:lineRule="auto"/>
        <w:ind w:left="20" w:firstLine="274"/>
        <w:rPr>
          <w:rFonts w:ascii="Times New Roman" w:eastAsia="Times New Roman" w:hAnsi="Times New Roman"/>
          <w:sz w:val="22"/>
        </w:rPr>
      </w:pPr>
      <w:r>
        <w:rPr>
          <w:rFonts w:ascii="Times New Roman" w:eastAsia="Times New Roman" w:hAnsi="Times New Roman"/>
          <w:sz w:val="22"/>
        </w:rPr>
        <w:t>Топырақтағы қара шірінді мөлшерінің азаюының экологиялық маңызы.</w:t>
      </w:r>
    </w:p>
    <w:p w14:paraId="5CBFE6AA"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4592F172"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5437DEB4"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640FADAE"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77685B5F"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2F500606"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2ACCAA26"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3A6FD35B"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4122F0B5"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67D2F72A"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58D7D5DA"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44C14E44"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3FB224B0"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3046C677"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60E3BBC4"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7A8393F4"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578C806D"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4048DB75"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1DD502B0"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758522E3"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62A880F9"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4EE36E8B"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61D17ED3"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111A1119"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3EC3A353"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081EE277"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4AF5AF7E"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784A7CEE"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27F7F670"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56BDB289"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5F027CFB"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70522365"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12327EAB"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39A5846C"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31FF1A3E"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39995858"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68CB0E91"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3EC7D4F5"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55375CCE"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63CCE63B"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6A6DDE3D"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0A25C948"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4245BE4B"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4CE6D650"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1A21147F"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0B6B6AB2"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2CCDB583"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5AC27E13"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204BBF77"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47ABBC40"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1BF31DC5"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50F1DCFA"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3479BE42"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29087E38"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17AA9102"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0EF1681E"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0A0AD2B5"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6FE6AC6A"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370CAEC0"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0CFF2246"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5380A86F"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39CCCA77"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49E84A8F"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496C44AC"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067DEA27"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5622C49D"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6593E7D2"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5DA642C2"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37B376AF"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074916A7"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27FAC103"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6AEDE9AA"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1F658FF1"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1224F869"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3EE69260"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077A66AB"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7ED85B9B"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0CCF1C8D"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579FB446"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6BC0EC4F"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3E55892F"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33E863AC"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6179F353"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164784F1"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04E58721"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131BAB99"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44E74539"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71E0868B"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2334D25C"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38A71E74"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2F52571C"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4F169BBB"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7B3D51B7"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6EE9EAAA"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0A336DA3"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4796A8F7"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286BBA37"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1C4F442C"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4D2E3B73"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2A3F87C4"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04AA3940"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1E74EEAF"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110502F5"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5D68892D"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169B995C" w14:textId="77777777" w:rsidR="002678C5" w:rsidRDefault="002678C5" w:rsidP="002678C5">
      <w:pPr>
        <w:tabs>
          <w:tab w:val="left" w:pos="618"/>
        </w:tabs>
        <w:spacing w:line="268" w:lineRule="auto"/>
        <w:ind w:left="20" w:firstLine="274"/>
        <w:rPr>
          <w:rFonts w:ascii="Times New Roman" w:eastAsia="Times New Roman" w:hAnsi="Times New Roman"/>
          <w:sz w:val="22"/>
        </w:rPr>
      </w:pPr>
    </w:p>
    <w:p w14:paraId="548491D0" w14:textId="0E63680E" w:rsidR="002678C5" w:rsidRDefault="002678C5" w:rsidP="002678C5">
      <w:pPr>
        <w:tabs>
          <w:tab w:val="left" w:pos="618"/>
        </w:tabs>
        <w:spacing w:line="268" w:lineRule="auto"/>
        <w:ind w:left="20" w:firstLine="274"/>
        <w:rPr>
          <w:rFonts w:ascii="Times New Roman" w:eastAsia="Times New Roman" w:hAnsi="Times New Roman"/>
          <w:sz w:val="22"/>
        </w:rPr>
        <w:sectPr w:rsidR="002678C5">
          <w:pgSz w:w="8100" w:h="11906"/>
          <w:pgMar w:top="782" w:right="847" w:bottom="0" w:left="840" w:header="0" w:footer="0" w:gutter="0"/>
          <w:cols w:space="0" w:equalWidth="0">
            <w:col w:w="6420"/>
          </w:cols>
          <w:docGrid w:linePitch="360"/>
        </w:sectPr>
      </w:pPr>
    </w:p>
    <w:p w14:paraId="7CDAAE47" w14:textId="77777777" w:rsidR="002678C5" w:rsidRDefault="002678C5" w:rsidP="002678C5">
      <w:pPr>
        <w:spacing w:line="136" w:lineRule="exact"/>
        <w:rPr>
          <w:rFonts w:ascii="Times New Roman" w:eastAsia="Times New Roman" w:hAnsi="Times New Roman"/>
        </w:rPr>
      </w:pPr>
    </w:p>
    <w:p w14:paraId="1871F5B8" w14:textId="77777777" w:rsidR="007D6CB2" w:rsidRDefault="007D6CB2"/>
    <w:sectPr w:rsidR="007D6CB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E12CF2A0"/>
    <w:lvl w:ilvl="0" w:tplc="FFFFFFFF">
      <w:numFmt w:val="none"/>
      <w:lvlText w:val=""/>
      <w:lvlJc w:val="left"/>
      <w:pPr>
        <w:tabs>
          <w:tab w:val="num" w:pos="360"/>
        </w:tabs>
      </w:pPr>
    </w:lvl>
    <w:lvl w:ilvl="1" w:tplc="FFFFFFFF">
      <w:numFmt w:val="none"/>
      <w:lvlText w:val=""/>
      <w:lvlJc w:val="left"/>
      <w:pPr>
        <w:tabs>
          <w:tab w:val="num" w:pos="360"/>
        </w:tabs>
      </w:pPr>
    </w:lvl>
    <w:lvl w:ilvl="2" w:tplc="FFFFFFFF">
      <w:numFmt w:val="none"/>
      <w:lvlText w:val=""/>
      <w:lvlJc w:val="left"/>
      <w:pPr>
        <w:tabs>
          <w:tab w:val="num" w:pos="360"/>
        </w:tabs>
      </w:pPr>
    </w:lvl>
    <w:lvl w:ilvl="3" w:tplc="FFFFFFFF">
      <w:numFmt w:val="none"/>
      <w:lvlText w:val=""/>
      <w:lvlJc w:val="left"/>
      <w:pPr>
        <w:tabs>
          <w:tab w:val="num" w:pos="360"/>
        </w:tabs>
      </w:pPr>
    </w:lvl>
    <w:lvl w:ilvl="4" w:tplc="FFFFFFFF">
      <w:numFmt w:val="none"/>
      <w:lvlText w:val=""/>
      <w:lvlJc w:val="left"/>
      <w:pPr>
        <w:tabs>
          <w:tab w:val="num" w:pos="360"/>
        </w:tabs>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11A6"/>
    <w:rsid w:val="002678C5"/>
    <w:rsid w:val="00471432"/>
    <w:rsid w:val="007D6CB2"/>
    <w:rsid w:val="009445DD"/>
    <w:rsid w:val="00EB11A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8636F1"/>
  <w15:chartTrackingRefBased/>
  <w15:docId w15:val="{97A85993-7504-4704-9542-F75C7ECCFD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678C5"/>
    <w:pPr>
      <w:spacing w:after="0" w:line="240" w:lineRule="auto"/>
    </w:pPr>
    <w:rPr>
      <w:rFonts w:ascii="Calibri" w:eastAsia="Calibri" w:hAnsi="Calibri"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24</Pages>
  <Words>5998</Words>
  <Characters>34195</Characters>
  <Application>Microsoft Office Word</Application>
  <DocSecurity>0</DocSecurity>
  <Lines>284</Lines>
  <Paragraphs>80</Paragraphs>
  <ScaleCrop>false</ScaleCrop>
  <Company/>
  <LinksUpToDate>false</LinksUpToDate>
  <CharactersWithSpaces>40113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4</cp:revision>
  <dcterms:created xsi:type="dcterms:W3CDTF">2021-12-09T19:07:00Z</dcterms:created>
  <dcterms:modified xsi:type="dcterms:W3CDTF">2021-12-09T21:08:00Z</dcterms:modified>
</cp:coreProperties>
</file>